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4B22C" w14:textId="5EDC60A1" w:rsidR="009B24FF" w:rsidRPr="00466F75" w:rsidRDefault="672E6497" w:rsidP="1B7BD6C5">
      <w:pPr>
        <w:pBdr>
          <w:top w:val="nil"/>
          <w:left w:val="nil"/>
          <w:bottom w:val="nil"/>
          <w:right w:val="nil"/>
          <w:between w:val="nil"/>
        </w:pBdr>
        <w:spacing w:beforeAutospacing="1" w:afterAutospacing="1" w:line="259" w:lineRule="auto"/>
        <w:jc w:val="right"/>
        <w:rPr>
          <w:rFonts w:eastAsiaTheme="minorEastAsia"/>
          <w:b/>
          <w:bCs/>
          <w:color w:val="212121"/>
          <w:sz w:val="22"/>
          <w:szCs w:val="22"/>
          <w:lang w:eastAsia="fr-FR"/>
        </w:rPr>
      </w:pPr>
      <w:r w:rsidRPr="00466F75">
        <w:rPr>
          <w:rFonts w:eastAsiaTheme="minorEastAsia"/>
          <w:b/>
          <w:bCs/>
          <w:color w:val="212121"/>
          <w:sz w:val="22"/>
          <w:szCs w:val="22"/>
          <w:lang w:eastAsia="fr-FR"/>
        </w:rPr>
        <w:t>Communiqué de presse</w:t>
      </w:r>
    </w:p>
    <w:p w14:paraId="4360B2EC" w14:textId="5682AF69" w:rsidR="0062254A" w:rsidRPr="006B3889" w:rsidRDefault="005C39D5" w:rsidP="055A4EFE">
      <w:pPr>
        <w:spacing w:beforeAutospacing="1" w:afterAutospacing="1" w:line="259" w:lineRule="auto"/>
        <w:jc w:val="center"/>
        <w:rPr>
          <w:rFonts w:eastAsiaTheme="minorEastAsia"/>
          <w:b/>
          <w:bCs/>
          <w:color w:val="FA365C"/>
          <w:sz w:val="28"/>
          <w:szCs w:val="28"/>
        </w:rPr>
      </w:pPr>
      <w:r>
        <w:rPr>
          <w:rFonts w:eastAsiaTheme="minorEastAsia"/>
          <w:b/>
          <w:bCs/>
          <w:color w:val="FA365C"/>
          <w:sz w:val="28"/>
          <w:szCs w:val="28"/>
        </w:rPr>
        <w:t>Sondage : L</w:t>
      </w:r>
      <w:r w:rsidRPr="005C39D5">
        <w:rPr>
          <w:rFonts w:eastAsiaTheme="minorEastAsia"/>
          <w:b/>
          <w:bCs/>
          <w:color w:val="FA365C"/>
          <w:sz w:val="28"/>
          <w:szCs w:val="28"/>
        </w:rPr>
        <w:t>es salariés français n’espèrent plus de promotions </w:t>
      </w:r>
    </w:p>
    <w:p w14:paraId="533E939A" w14:textId="76194DFB" w:rsidR="4AA3533B" w:rsidRPr="0034541E" w:rsidRDefault="0099012F" w:rsidP="055A4EFE">
      <w:pPr>
        <w:pStyle w:val="Paragraphedeliste"/>
        <w:numPr>
          <w:ilvl w:val="0"/>
          <w:numId w:val="4"/>
        </w:numPr>
        <w:spacing w:beforeAutospacing="1" w:afterAutospacing="1"/>
        <w:jc w:val="both"/>
        <w:rPr>
          <w:rFonts w:eastAsiaTheme="minorEastAsia"/>
          <w:color w:val="000000" w:themeColor="text1"/>
          <w:sz w:val="22"/>
          <w:szCs w:val="22"/>
          <w:lang w:eastAsia="fr-FR"/>
        </w:rPr>
      </w:pPr>
      <w:r w:rsidRPr="0034541E">
        <w:rPr>
          <w:rFonts w:eastAsiaTheme="minorEastAsia"/>
          <w:color w:val="000000" w:themeColor="text1"/>
          <w:sz w:val="22"/>
          <w:szCs w:val="22"/>
          <w:lang w:eastAsia="fr-FR"/>
        </w:rPr>
        <w:t xml:space="preserve">Près de la moitié des salariés </w:t>
      </w:r>
      <w:r w:rsidRPr="0034541E">
        <w:rPr>
          <w:rFonts w:eastAsiaTheme="minorEastAsia"/>
          <w:color w:val="000000" w:themeColor="text1"/>
          <w:sz w:val="22"/>
          <w:szCs w:val="22"/>
        </w:rPr>
        <w:t>estiment que leurs entreprises ne leur offriront pas de promotion cette année</w:t>
      </w:r>
      <w:r w:rsidR="003071FB">
        <w:rPr>
          <w:rFonts w:eastAsiaTheme="minorEastAsia"/>
          <w:color w:val="000000" w:themeColor="text1"/>
          <w:sz w:val="22"/>
          <w:szCs w:val="22"/>
        </w:rPr>
        <w:t>,</w:t>
      </w:r>
    </w:p>
    <w:p w14:paraId="3FED7792" w14:textId="43D18454" w:rsidR="00CD0BE0" w:rsidRPr="0034541E" w:rsidRDefault="002134A1" w:rsidP="055A4EFE">
      <w:pPr>
        <w:pStyle w:val="Paragraphedeliste"/>
        <w:numPr>
          <w:ilvl w:val="0"/>
          <w:numId w:val="4"/>
        </w:numPr>
        <w:spacing w:beforeAutospacing="1" w:afterAutospacing="1"/>
        <w:jc w:val="both"/>
        <w:rPr>
          <w:rFonts w:eastAsiaTheme="minorEastAsia"/>
          <w:color w:val="000000" w:themeColor="text1"/>
          <w:sz w:val="22"/>
          <w:szCs w:val="22"/>
          <w:lang w:eastAsia="fr-FR"/>
        </w:rPr>
      </w:pPr>
      <w:r w:rsidRPr="0034541E">
        <w:rPr>
          <w:rFonts w:eastAsiaTheme="minorEastAsia"/>
          <w:color w:val="000000" w:themeColor="text1"/>
          <w:sz w:val="22"/>
          <w:szCs w:val="22"/>
        </w:rPr>
        <w:t xml:space="preserve">Le mérite n’est pas assez pris en compte pour </w:t>
      </w:r>
      <w:r w:rsidR="00CD0BE0" w:rsidRPr="0034541E">
        <w:rPr>
          <w:rFonts w:eastAsiaTheme="minorEastAsia"/>
          <w:color w:val="000000" w:themeColor="text1"/>
          <w:sz w:val="22"/>
          <w:szCs w:val="22"/>
        </w:rPr>
        <w:t xml:space="preserve">83 % des </w:t>
      </w:r>
      <w:r w:rsidR="00764A78" w:rsidRPr="0034541E">
        <w:rPr>
          <w:rFonts w:eastAsiaTheme="minorEastAsia"/>
          <w:color w:val="000000" w:themeColor="text1"/>
          <w:sz w:val="22"/>
          <w:szCs w:val="22"/>
        </w:rPr>
        <w:t>personnes</w:t>
      </w:r>
      <w:r w:rsidR="00CD0BE0" w:rsidRPr="0034541E">
        <w:rPr>
          <w:rFonts w:eastAsiaTheme="minorEastAsia"/>
          <w:color w:val="000000" w:themeColor="text1"/>
          <w:sz w:val="22"/>
          <w:szCs w:val="22"/>
        </w:rPr>
        <w:t xml:space="preserve"> interrogé</w:t>
      </w:r>
      <w:r w:rsidR="00764A78" w:rsidRPr="0034541E">
        <w:rPr>
          <w:rFonts w:eastAsiaTheme="minorEastAsia"/>
          <w:color w:val="000000" w:themeColor="text1"/>
          <w:sz w:val="22"/>
          <w:szCs w:val="22"/>
        </w:rPr>
        <w:t>e</w:t>
      </w:r>
      <w:r w:rsidR="00CD0BE0" w:rsidRPr="0034541E">
        <w:rPr>
          <w:rFonts w:eastAsiaTheme="minorEastAsia"/>
          <w:color w:val="000000" w:themeColor="text1"/>
          <w:sz w:val="22"/>
          <w:szCs w:val="22"/>
        </w:rPr>
        <w:t>s</w:t>
      </w:r>
      <w:r w:rsidR="003071FB">
        <w:rPr>
          <w:rFonts w:eastAsiaTheme="minorEastAsia"/>
          <w:color w:val="000000" w:themeColor="text1"/>
          <w:sz w:val="22"/>
          <w:szCs w:val="22"/>
        </w:rPr>
        <w:t>.</w:t>
      </w:r>
    </w:p>
    <w:p w14:paraId="703D1E56" w14:textId="3BA06513" w:rsidR="000B5AE9" w:rsidRPr="00A664B2" w:rsidRDefault="007F3762" w:rsidP="008A4E8C">
      <w:pPr>
        <w:jc w:val="both"/>
        <w:rPr>
          <w:rFonts w:eastAsiaTheme="minorEastAsia"/>
          <w:color w:val="000000" w:themeColor="text1"/>
          <w:lang w:eastAsia="fr-FR"/>
        </w:rPr>
      </w:pPr>
      <w:r w:rsidRPr="0086469F">
        <w:rPr>
          <w:rFonts w:eastAsiaTheme="minorEastAsia"/>
          <w:b/>
          <w:bCs/>
          <w:color w:val="000000" w:themeColor="text1"/>
          <w:kern w:val="0"/>
          <w:lang w:eastAsia="fr-FR"/>
          <w14:ligatures w14:val="none"/>
        </w:rPr>
        <w:t>Paris</w:t>
      </w:r>
      <w:r w:rsidR="00F51540" w:rsidRPr="0086469F">
        <w:rPr>
          <w:rFonts w:eastAsiaTheme="minorEastAsia"/>
          <w:b/>
          <w:bCs/>
          <w:color w:val="000000" w:themeColor="text1"/>
          <w:kern w:val="0"/>
          <w:lang w:eastAsia="fr-FR"/>
          <w14:ligatures w14:val="none"/>
        </w:rPr>
        <w:t xml:space="preserve"> (France)</w:t>
      </w:r>
      <w:r w:rsidRPr="0086469F">
        <w:rPr>
          <w:rFonts w:eastAsiaTheme="minorEastAsia"/>
          <w:b/>
          <w:bCs/>
          <w:color w:val="000000" w:themeColor="text1"/>
          <w:kern w:val="0"/>
          <w:lang w:eastAsia="fr-FR"/>
          <w14:ligatures w14:val="none"/>
        </w:rPr>
        <w:t xml:space="preserve"> – le </w:t>
      </w:r>
      <w:r w:rsidR="00D4191F">
        <w:rPr>
          <w:rFonts w:eastAsiaTheme="minorEastAsia"/>
          <w:b/>
          <w:bCs/>
          <w:color w:val="000000" w:themeColor="text1"/>
          <w:kern w:val="0"/>
          <w:lang w:eastAsia="fr-FR"/>
          <w14:ligatures w14:val="none"/>
        </w:rPr>
        <w:t>10</w:t>
      </w:r>
      <w:r w:rsidR="09724C9A" w:rsidRPr="0086469F">
        <w:rPr>
          <w:rFonts w:eastAsiaTheme="minorEastAsia"/>
          <w:b/>
          <w:bCs/>
          <w:color w:val="000000" w:themeColor="text1"/>
          <w:kern w:val="0"/>
          <w:lang w:eastAsia="fr-FR"/>
          <w14:ligatures w14:val="none"/>
        </w:rPr>
        <w:t xml:space="preserve"> </w:t>
      </w:r>
      <w:r w:rsidR="006B3889" w:rsidRPr="0086469F">
        <w:rPr>
          <w:rFonts w:eastAsiaTheme="minorEastAsia"/>
          <w:b/>
          <w:bCs/>
          <w:color w:val="000000" w:themeColor="text1"/>
          <w:kern w:val="0"/>
          <w:lang w:eastAsia="fr-FR"/>
          <w14:ligatures w14:val="none"/>
        </w:rPr>
        <w:t>février</w:t>
      </w:r>
      <w:r w:rsidRPr="0086469F">
        <w:rPr>
          <w:rFonts w:eastAsiaTheme="minorEastAsia"/>
          <w:b/>
          <w:bCs/>
          <w:color w:val="000000" w:themeColor="text1"/>
          <w:kern w:val="0"/>
          <w:lang w:eastAsia="fr-FR"/>
          <w14:ligatures w14:val="none"/>
        </w:rPr>
        <w:t xml:space="preserve"> 202</w:t>
      </w:r>
      <w:r w:rsidR="006B3889" w:rsidRPr="0086469F">
        <w:rPr>
          <w:rFonts w:eastAsiaTheme="minorEastAsia"/>
          <w:b/>
          <w:bCs/>
          <w:color w:val="000000" w:themeColor="text1"/>
          <w:kern w:val="0"/>
          <w:lang w:eastAsia="fr-FR"/>
          <w14:ligatures w14:val="none"/>
        </w:rPr>
        <w:t>5</w:t>
      </w:r>
      <w:r w:rsidRPr="0086469F">
        <w:rPr>
          <w:rFonts w:eastAsiaTheme="minorEastAsia"/>
          <w:b/>
          <w:bCs/>
          <w:color w:val="000000" w:themeColor="text1"/>
          <w:kern w:val="0"/>
          <w:lang w:eastAsia="fr-FR"/>
          <w14:ligatures w14:val="none"/>
        </w:rPr>
        <w:t xml:space="preserve"> </w:t>
      </w:r>
      <w:r w:rsidR="00435509">
        <w:rPr>
          <w:rFonts w:eastAsiaTheme="minorEastAsia"/>
          <w:b/>
          <w:bCs/>
          <w:color w:val="000000" w:themeColor="text1"/>
          <w:kern w:val="0"/>
          <w:lang w:eastAsia="fr-FR"/>
          <w14:ligatures w14:val="none"/>
        </w:rPr>
        <w:t>–</w:t>
      </w:r>
      <w:r w:rsidRPr="0086469F">
        <w:rPr>
          <w:rFonts w:eastAsiaTheme="minorEastAsia"/>
          <w:b/>
          <w:bCs/>
          <w:color w:val="000000" w:themeColor="text1"/>
          <w:kern w:val="0"/>
          <w:lang w:eastAsia="fr-FR"/>
          <w14:ligatures w14:val="none"/>
        </w:rPr>
        <w:t xml:space="preserve"> </w:t>
      </w:r>
      <w:r w:rsidR="003477CD">
        <w:t>L</w:t>
      </w:r>
      <w:r w:rsidR="003071FB">
        <w:t>’</w:t>
      </w:r>
      <w:r w:rsidR="003477CD">
        <w:t xml:space="preserve">année débute à peine, et la France fait déjà face à une situation économique complexe. </w:t>
      </w:r>
      <w:r w:rsidR="000B5AE9" w:rsidRPr="00A664B2">
        <w:rPr>
          <w:rFonts w:eastAsiaTheme="minorEastAsia"/>
          <w:color w:val="000000" w:themeColor="text1"/>
          <w:lang w:eastAsia="fr-FR"/>
        </w:rPr>
        <w:t xml:space="preserve">En 2024, </w:t>
      </w:r>
      <w:r w:rsidR="004D589B">
        <w:rPr>
          <w:rFonts w:eastAsiaTheme="minorEastAsia"/>
          <w:color w:val="000000" w:themeColor="text1"/>
          <w:lang w:eastAsia="fr-FR"/>
        </w:rPr>
        <w:t>les</w:t>
      </w:r>
      <w:r w:rsidR="000B5AE9" w:rsidRPr="00A664B2">
        <w:rPr>
          <w:rFonts w:eastAsiaTheme="minorEastAsia"/>
          <w:color w:val="000000" w:themeColor="text1"/>
          <w:lang w:eastAsia="fr-FR"/>
        </w:rPr>
        <w:t xml:space="preserve"> défaillances d</w:t>
      </w:r>
      <w:r w:rsidR="00310E68" w:rsidRPr="00A664B2">
        <w:rPr>
          <w:rFonts w:eastAsiaTheme="minorEastAsia"/>
          <w:color w:val="000000" w:themeColor="text1"/>
          <w:lang w:eastAsia="fr-FR"/>
        </w:rPr>
        <w:t>’</w:t>
      </w:r>
      <w:r w:rsidR="000B5AE9" w:rsidRPr="00A664B2">
        <w:rPr>
          <w:rFonts w:eastAsiaTheme="minorEastAsia"/>
          <w:color w:val="000000" w:themeColor="text1"/>
          <w:lang w:eastAsia="fr-FR"/>
        </w:rPr>
        <w:t xml:space="preserve">entreprises </w:t>
      </w:r>
      <w:r w:rsidR="004D589B">
        <w:rPr>
          <w:rFonts w:eastAsiaTheme="minorEastAsia"/>
          <w:color w:val="000000" w:themeColor="text1"/>
          <w:lang w:eastAsia="fr-FR"/>
        </w:rPr>
        <w:t>ont</w:t>
      </w:r>
      <w:r w:rsidR="000B5AE9" w:rsidRPr="00A664B2">
        <w:rPr>
          <w:rFonts w:eastAsiaTheme="minorEastAsia"/>
          <w:color w:val="000000" w:themeColor="text1"/>
          <w:lang w:eastAsia="fr-FR"/>
        </w:rPr>
        <w:t xml:space="preserve"> atteint un record</w:t>
      </w:r>
      <w:r w:rsidR="00310E68" w:rsidRPr="00A664B2">
        <w:rPr>
          <w:rFonts w:eastAsiaTheme="minorEastAsia"/>
          <w:color w:val="000000" w:themeColor="text1"/>
          <w:lang w:eastAsia="fr-FR"/>
        </w:rPr>
        <w:t xml:space="preserve"> –</w:t>
      </w:r>
      <w:r w:rsidR="000B5AE9" w:rsidRPr="00A664B2">
        <w:rPr>
          <w:rFonts w:eastAsiaTheme="minorEastAsia"/>
          <w:color w:val="000000" w:themeColor="text1"/>
          <w:lang w:eastAsia="fr-FR"/>
        </w:rPr>
        <w:t xml:space="preserve"> avec</w:t>
      </w:r>
      <w:r w:rsidR="00310E68" w:rsidRPr="00A664B2">
        <w:rPr>
          <w:rFonts w:eastAsiaTheme="minorEastAsia"/>
          <w:color w:val="000000" w:themeColor="text1"/>
          <w:lang w:eastAsia="fr-FR"/>
        </w:rPr>
        <w:t xml:space="preserve"> </w:t>
      </w:r>
      <w:r w:rsidR="000B5AE9" w:rsidRPr="00A664B2">
        <w:rPr>
          <w:rFonts w:eastAsiaTheme="minorEastAsia"/>
          <w:color w:val="000000" w:themeColor="text1"/>
          <w:lang w:eastAsia="fr-FR"/>
        </w:rPr>
        <w:t xml:space="preserve">plus de </w:t>
      </w:r>
      <w:hyperlink r:id="rId11" w:history="1">
        <w:r w:rsidR="000B5AE9" w:rsidRPr="00A664B2">
          <w:rPr>
            <w:rStyle w:val="Lienhypertexte"/>
            <w:rFonts w:eastAsiaTheme="minorEastAsia"/>
            <w:lang w:eastAsia="fr-FR"/>
          </w:rPr>
          <w:t>67 000 cas recensés</w:t>
        </w:r>
      </w:hyperlink>
      <w:r w:rsidR="00310E68" w:rsidRPr="00A664B2">
        <w:rPr>
          <w:rFonts w:eastAsiaTheme="minorEastAsia"/>
          <w:color w:val="000000" w:themeColor="text1"/>
          <w:lang w:eastAsia="fr-FR"/>
        </w:rPr>
        <w:t xml:space="preserve"> –</w:t>
      </w:r>
      <w:r w:rsidR="008D549D" w:rsidRPr="00A664B2">
        <w:rPr>
          <w:rFonts w:eastAsiaTheme="minorEastAsia"/>
          <w:color w:val="000000" w:themeColor="text1"/>
          <w:lang w:eastAsia="fr-FR"/>
        </w:rPr>
        <w:t xml:space="preserve"> et</w:t>
      </w:r>
      <w:r w:rsidR="00310E68" w:rsidRPr="00A664B2">
        <w:rPr>
          <w:rFonts w:eastAsiaTheme="minorEastAsia"/>
          <w:color w:val="000000" w:themeColor="text1"/>
          <w:lang w:eastAsia="fr-FR"/>
        </w:rPr>
        <w:t xml:space="preserve"> </w:t>
      </w:r>
      <w:r w:rsidR="000B5AE9" w:rsidRPr="00A664B2">
        <w:rPr>
          <w:rFonts w:eastAsiaTheme="minorEastAsia"/>
          <w:color w:val="000000" w:themeColor="text1"/>
          <w:lang w:eastAsia="fr-FR"/>
        </w:rPr>
        <w:t xml:space="preserve">les projections pour 2025 </w:t>
      </w:r>
      <w:r w:rsidR="004D589B">
        <w:rPr>
          <w:rFonts w:eastAsiaTheme="minorEastAsia"/>
          <w:color w:val="000000" w:themeColor="text1"/>
          <w:lang w:eastAsia="fr-FR"/>
        </w:rPr>
        <w:t>prévoient</w:t>
      </w:r>
      <w:r w:rsidR="000B5AE9" w:rsidRPr="00A664B2">
        <w:rPr>
          <w:rFonts w:eastAsiaTheme="minorEastAsia"/>
          <w:color w:val="000000" w:themeColor="text1"/>
          <w:lang w:eastAsia="fr-FR"/>
        </w:rPr>
        <w:t xml:space="preserve"> 66 500 </w:t>
      </w:r>
      <w:r w:rsidR="004D589B">
        <w:rPr>
          <w:rFonts w:eastAsiaTheme="minorEastAsia"/>
          <w:color w:val="000000" w:themeColor="text1"/>
          <w:lang w:eastAsia="fr-FR"/>
        </w:rPr>
        <w:t>nouvelles</w:t>
      </w:r>
      <w:r w:rsidR="00310E68" w:rsidRPr="00A664B2">
        <w:rPr>
          <w:rFonts w:eastAsiaTheme="minorEastAsia"/>
          <w:color w:val="000000" w:themeColor="text1"/>
          <w:lang w:eastAsia="fr-FR"/>
        </w:rPr>
        <w:t xml:space="preserve"> </w:t>
      </w:r>
      <w:r w:rsidR="000B5AE9" w:rsidRPr="00A664B2">
        <w:rPr>
          <w:rFonts w:eastAsiaTheme="minorEastAsia"/>
          <w:color w:val="000000" w:themeColor="text1"/>
          <w:lang w:eastAsia="fr-FR"/>
        </w:rPr>
        <w:t>faillite</w:t>
      </w:r>
      <w:r w:rsidR="004D589B">
        <w:rPr>
          <w:rFonts w:eastAsiaTheme="minorEastAsia"/>
          <w:color w:val="000000" w:themeColor="text1"/>
          <w:lang w:eastAsia="fr-FR"/>
        </w:rPr>
        <w:t>s</w:t>
      </w:r>
      <w:r w:rsidR="000B5AE9" w:rsidRPr="00A664B2">
        <w:rPr>
          <w:rFonts w:eastAsiaTheme="minorEastAsia"/>
          <w:color w:val="000000" w:themeColor="text1"/>
          <w:lang w:eastAsia="fr-FR"/>
        </w:rPr>
        <w:t xml:space="preserve">. </w:t>
      </w:r>
      <w:r w:rsidR="00630CB3" w:rsidRPr="00A664B2">
        <w:rPr>
          <w:rFonts w:eastAsiaTheme="minorEastAsia"/>
          <w:color w:val="000000" w:themeColor="text1"/>
          <w:lang w:eastAsia="fr-FR"/>
        </w:rPr>
        <w:t xml:space="preserve">En parallèle, </w:t>
      </w:r>
      <w:hyperlink r:id="rId12" w:history="1">
        <w:r w:rsidR="000B5AE9" w:rsidRPr="00A664B2">
          <w:rPr>
            <w:rStyle w:val="Lienhypertexte"/>
            <w:rFonts w:eastAsiaTheme="minorEastAsia"/>
            <w:lang w:eastAsia="fr-FR"/>
          </w:rPr>
          <w:t>le climat au sein des entreprises</w:t>
        </w:r>
      </w:hyperlink>
      <w:r w:rsidR="000B5AE9" w:rsidRPr="00A664B2">
        <w:rPr>
          <w:rFonts w:eastAsiaTheme="minorEastAsia"/>
          <w:color w:val="000000" w:themeColor="text1"/>
          <w:lang w:eastAsia="fr-FR"/>
        </w:rPr>
        <w:t xml:space="preserve"> </w:t>
      </w:r>
      <w:r w:rsidR="00310E68" w:rsidRPr="00A664B2">
        <w:rPr>
          <w:rFonts w:eastAsiaTheme="minorEastAsia"/>
          <w:color w:val="000000" w:themeColor="text1"/>
          <w:lang w:eastAsia="fr-FR"/>
        </w:rPr>
        <w:t>semble lui aussi affecté</w:t>
      </w:r>
      <w:r w:rsidR="000B5AE9" w:rsidRPr="00A664B2">
        <w:rPr>
          <w:rFonts w:eastAsiaTheme="minorEastAsia"/>
          <w:color w:val="000000" w:themeColor="text1"/>
          <w:lang w:eastAsia="fr-FR"/>
        </w:rPr>
        <w:t xml:space="preserve">. Les incertitudes économiques et politiques, </w:t>
      </w:r>
      <w:r w:rsidR="007F5720">
        <w:rPr>
          <w:rFonts w:eastAsiaTheme="minorEastAsia"/>
          <w:color w:val="000000" w:themeColor="text1"/>
          <w:lang w:eastAsia="fr-FR"/>
        </w:rPr>
        <w:t>nationales et internationales</w:t>
      </w:r>
      <w:r w:rsidR="0082395C" w:rsidRPr="00A664B2">
        <w:rPr>
          <w:rFonts w:eastAsiaTheme="minorEastAsia"/>
          <w:color w:val="000000" w:themeColor="text1"/>
          <w:lang w:eastAsia="fr-FR"/>
        </w:rPr>
        <w:t>,</w:t>
      </w:r>
      <w:r w:rsidR="000B5AE9" w:rsidRPr="00A664B2">
        <w:rPr>
          <w:rFonts w:eastAsiaTheme="minorEastAsia"/>
          <w:color w:val="000000" w:themeColor="text1"/>
          <w:lang w:eastAsia="fr-FR"/>
        </w:rPr>
        <w:t xml:space="preserve"> ont exacerbé le sentiment de morosité parmi les salariés. </w:t>
      </w:r>
    </w:p>
    <w:p w14:paraId="7E359FD6" w14:textId="45C9A987" w:rsidR="00A664B2" w:rsidRPr="00A664B2" w:rsidRDefault="00B31ADA" w:rsidP="008A4E8C">
      <w:pPr>
        <w:spacing w:before="100" w:beforeAutospacing="1" w:after="100" w:afterAutospacing="1"/>
        <w:jc w:val="both"/>
        <w:rPr>
          <w:rFonts w:eastAsiaTheme="minorEastAsia"/>
          <w:color w:val="000000" w:themeColor="text1"/>
          <w:lang w:eastAsia="fr-FR"/>
        </w:rPr>
      </w:pPr>
      <w:r w:rsidRPr="00A664B2">
        <w:rPr>
          <w:rFonts w:eastAsiaTheme="minorEastAsia"/>
          <w:color w:val="000000" w:themeColor="text1"/>
          <w:lang w:eastAsia="fr-FR"/>
        </w:rPr>
        <w:t>Dans ce contexte</w:t>
      </w:r>
      <w:r w:rsidR="00310E68" w:rsidRPr="00A664B2">
        <w:rPr>
          <w:rFonts w:eastAsiaTheme="minorEastAsia"/>
          <w:color w:val="000000" w:themeColor="text1"/>
          <w:lang w:eastAsia="fr-FR"/>
        </w:rPr>
        <w:t>,</w:t>
      </w:r>
      <w:r w:rsidR="00DB1376" w:rsidRPr="00A664B2">
        <w:rPr>
          <w:rFonts w:eastAsiaTheme="minorEastAsia"/>
          <w:color w:val="000000" w:themeColor="text1"/>
          <w:lang w:eastAsia="fr-FR"/>
        </w:rPr>
        <w:t xml:space="preserve"> </w:t>
      </w:r>
      <w:hyperlink r:id="rId13" w:history="1">
        <w:proofErr w:type="spellStart"/>
        <w:r w:rsidR="00DB1376" w:rsidRPr="009D7170">
          <w:rPr>
            <w:rStyle w:val="Lienhypertexte"/>
            <w:rFonts w:eastAsiaTheme="minorEastAsia"/>
            <w:lang w:eastAsia="fr-FR"/>
          </w:rPr>
          <w:t>Factorial</w:t>
        </w:r>
        <w:proofErr w:type="spellEnd"/>
      </w:hyperlink>
      <w:r w:rsidR="00DB1376" w:rsidRPr="00A664B2">
        <w:rPr>
          <w:rFonts w:eastAsiaTheme="minorEastAsia"/>
          <w:color w:val="000000" w:themeColor="text1"/>
          <w:lang w:eastAsia="fr-FR"/>
        </w:rPr>
        <w:t xml:space="preserve"> </w:t>
      </w:r>
      <w:r w:rsidR="003477CD">
        <w:t>a souhaité sonder les salariés sur leurs aspirations d</w:t>
      </w:r>
      <w:r w:rsidR="003071FB">
        <w:t>’</w:t>
      </w:r>
      <w:r w:rsidR="003477CD">
        <w:t>évolution et les moyens envisageables pour les concrétiser</w:t>
      </w:r>
      <w:r w:rsidR="00DB1376" w:rsidRPr="00A664B2">
        <w:rPr>
          <w:rFonts w:eastAsiaTheme="minorEastAsia"/>
          <w:color w:val="000000" w:themeColor="text1"/>
          <w:lang w:eastAsia="fr-FR"/>
        </w:rPr>
        <w:t>.</w:t>
      </w:r>
      <w:r w:rsidR="004F3EA8" w:rsidRPr="00A664B2">
        <w:rPr>
          <w:rFonts w:eastAsiaTheme="minorEastAsia"/>
          <w:color w:val="000000" w:themeColor="text1"/>
          <w:lang w:eastAsia="fr-FR"/>
        </w:rPr>
        <w:t xml:space="preserve"> Les résultats du sondage mené par </w:t>
      </w:r>
      <w:proofErr w:type="spellStart"/>
      <w:r w:rsidR="004F3EA8" w:rsidRPr="00A664B2">
        <w:rPr>
          <w:rFonts w:eastAsiaTheme="minorEastAsia"/>
          <w:color w:val="000000" w:themeColor="text1"/>
          <w:lang w:eastAsia="fr-FR"/>
        </w:rPr>
        <w:t>OpinionWay</w:t>
      </w:r>
      <w:proofErr w:type="spellEnd"/>
      <w:r w:rsidR="004F3EA8" w:rsidRPr="00A664B2">
        <w:rPr>
          <w:rFonts w:eastAsiaTheme="minorEastAsia"/>
          <w:color w:val="000000" w:themeColor="text1"/>
          <w:lang w:eastAsia="fr-FR"/>
        </w:rPr>
        <w:t xml:space="preserve"> pour cet</w:t>
      </w:r>
      <w:r w:rsidR="00EF0365" w:rsidRPr="00A664B2">
        <w:rPr>
          <w:rFonts w:eastAsiaTheme="minorEastAsia"/>
          <w:color w:val="000000" w:themeColor="text1"/>
          <w:lang w:eastAsia="fr-FR"/>
        </w:rPr>
        <w:t xml:space="preserve"> éditeur de logiciels de gestion des ressources humaines, révèle </w:t>
      </w:r>
      <w:r w:rsidR="00A664B2" w:rsidRPr="00A664B2">
        <w:rPr>
          <w:rFonts w:eastAsiaTheme="minorEastAsia"/>
          <w:color w:val="000000" w:themeColor="text1"/>
          <w:lang w:eastAsia="fr-FR"/>
        </w:rPr>
        <w:t>le désenchantement</w:t>
      </w:r>
      <w:r w:rsidR="00DA3367">
        <w:rPr>
          <w:rFonts w:eastAsiaTheme="minorEastAsia"/>
          <w:color w:val="000000" w:themeColor="text1"/>
          <w:lang w:eastAsia="fr-FR"/>
        </w:rPr>
        <w:t>, l’ingéniosité</w:t>
      </w:r>
      <w:r w:rsidR="00A664B2" w:rsidRPr="00A664B2">
        <w:rPr>
          <w:rFonts w:eastAsiaTheme="minorEastAsia"/>
          <w:color w:val="000000" w:themeColor="text1"/>
          <w:lang w:eastAsia="fr-FR"/>
        </w:rPr>
        <w:t xml:space="preserve"> et la prudence des salariés…mais aussi des entreprises !</w:t>
      </w:r>
    </w:p>
    <w:p w14:paraId="7B21DA11" w14:textId="780537C3" w:rsidR="00EB3BF0" w:rsidRDefault="00EB3BF0" w:rsidP="008A4E8C">
      <w:pPr>
        <w:spacing w:beforeAutospacing="1" w:afterAutospacing="1"/>
        <w:jc w:val="both"/>
        <w:rPr>
          <w:rFonts w:eastAsiaTheme="minorEastAsia"/>
          <w:b/>
          <w:bCs/>
          <w:color w:val="000000" w:themeColor="text1"/>
        </w:rPr>
      </w:pPr>
      <w:r w:rsidRPr="00EB3BF0">
        <w:rPr>
          <w:rFonts w:eastAsiaTheme="minorEastAsia"/>
          <w:b/>
          <w:bCs/>
          <w:color w:val="000000" w:themeColor="text1"/>
        </w:rPr>
        <w:t xml:space="preserve">Même s’ils s’améliorent, les salariés </w:t>
      </w:r>
      <w:r w:rsidR="009D7170">
        <w:rPr>
          <w:rFonts w:eastAsiaTheme="minorEastAsia"/>
          <w:b/>
          <w:bCs/>
          <w:color w:val="000000" w:themeColor="text1"/>
        </w:rPr>
        <w:t>en rêvent</w:t>
      </w:r>
      <w:r w:rsidRPr="00EB3BF0">
        <w:rPr>
          <w:rFonts w:eastAsiaTheme="minorEastAsia"/>
          <w:b/>
          <w:bCs/>
          <w:color w:val="000000" w:themeColor="text1"/>
        </w:rPr>
        <w:t xml:space="preserve"> encore</w:t>
      </w:r>
    </w:p>
    <w:p w14:paraId="2C475B60" w14:textId="2B9EFFCB" w:rsidR="00A7202F" w:rsidRDefault="00657A04" w:rsidP="055A4EFE">
      <w:pPr>
        <w:spacing w:beforeAutospacing="1" w:afterAutospacing="1"/>
        <w:jc w:val="both"/>
        <w:rPr>
          <w:rFonts w:eastAsiaTheme="minorEastAsia"/>
          <w:color w:val="000000" w:themeColor="text1"/>
        </w:rPr>
      </w:pPr>
      <w:r w:rsidRPr="00657A04">
        <w:rPr>
          <w:rFonts w:eastAsiaTheme="minorEastAsia"/>
          <w:color w:val="000000" w:themeColor="text1"/>
        </w:rPr>
        <w:t xml:space="preserve">Le climat professionnel en France illustre une désillusion grandissante des salariés face à leur évolution de carrière. Selon </w:t>
      </w:r>
      <w:r>
        <w:rPr>
          <w:rFonts w:eastAsiaTheme="minorEastAsia"/>
          <w:color w:val="000000" w:themeColor="text1"/>
        </w:rPr>
        <w:t>cette</w:t>
      </w:r>
      <w:r w:rsidRPr="00657A04">
        <w:rPr>
          <w:rFonts w:eastAsiaTheme="minorEastAsia"/>
          <w:color w:val="000000" w:themeColor="text1"/>
        </w:rPr>
        <w:t xml:space="preserve"> enquête, </w:t>
      </w:r>
      <w:r w:rsidRPr="00657A04">
        <w:rPr>
          <w:rFonts w:eastAsiaTheme="minorEastAsia"/>
          <w:b/>
          <w:bCs/>
          <w:color w:val="000000" w:themeColor="text1"/>
        </w:rPr>
        <w:t>48 % des salariés</w:t>
      </w:r>
      <w:r w:rsidRPr="00657A04">
        <w:rPr>
          <w:rFonts w:eastAsiaTheme="minorEastAsia"/>
          <w:color w:val="000000" w:themeColor="text1"/>
        </w:rPr>
        <w:t xml:space="preserve"> estiment que leur entreprise ne leur offrira aucune promotion cette année</w:t>
      </w:r>
      <w:r w:rsidR="00186DD9">
        <w:rPr>
          <w:rFonts w:eastAsiaTheme="minorEastAsia"/>
          <w:color w:val="000000" w:themeColor="text1"/>
        </w:rPr>
        <w:t> ;</w:t>
      </w:r>
      <w:r w:rsidRPr="00657A04">
        <w:rPr>
          <w:rFonts w:eastAsiaTheme="minorEastAsia"/>
          <w:color w:val="000000" w:themeColor="text1"/>
        </w:rPr>
        <w:t xml:space="preserve"> un constat qui s</w:t>
      </w:r>
      <w:r w:rsidR="00186DD9">
        <w:rPr>
          <w:rFonts w:eastAsiaTheme="minorEastAsia"/>
          <w:color w:val="000000" w:themeColor="text1"/>
        </w:rPr>
        <w:t>’</w:t>
      </w:r>
      <w:r w:rsidRPr="00657A04">
        <w:rPr>
          <w:rFonts w:eastAsiaTheme="minorEastAsia"/>
          <w:color w:val="000000" w:themeColor="text1"/>
        </w:rPr>
        <w:t>applique même parmi ceux qui se déclarent profondément attachés à leur travail (31 %). Ce manque de perspectives contribue à renforcer un sentiment de frustration, amplifié par une remise en question généralisée du principe de méritocratie</w:t>
      </w:r>
      <w:r w:rsidR="009D7170">
        <w:rPr>
          <w:rFonts w:eastAsiaTheme="minorEastAsia"/>
          <w:color w:val="000000" w:themeColor="text1"/>
        </w:rPr>
        <w:t>.</w:t>
      </w:r>
      <w:r w:rsidRPr="00657A04">
        <w:rPr>
          <w:rFonts w:eastAsiaTheme="minorEastAsia"/>
          <w:color w:val="000000" w:themeColor="text1"/>
        </w:rPr>
        <w:t xml:space="preserve"> </w:t>
      </w:r>
      <w:r w:rsidRPr="00902508">
        <w:rPr>
          <w:rFonts w:eastAsiaTheme="minorEastAsia"/>
          <w:b/>
          <w:bCs/>
          <w:color w:val="000000" w:themeColor="text1"/>
        </w:rPr>
        <w:t xml:space="preserve">83 % des salariés interrogés considèrent </w:t>
      </w:r>
      <w:r w:rsidR="0093331F" w:rsidRPr="00902508">
        <w:rPr>
          <w:rFonts w:eastAsiaTheme="minorEastAsia"/>
          <w:b/>
          <w:bCs/>
          <w:color w:val="000000" w:themeColor="text1"/>
        </w:rPr>
        <w:t xml:space="preserve">que le mérite n’est pas assez pris en compte dans </w:t>
      </w:r>
      <w:r w:rsidR="00902508" w:rsidRPr="00902508">
        <w:rPr>
          <w:rFonts w:eastAsiaTheme="minorEastAsia"/>
          <w:b/>
          <w:bCs/>
          <w:color w:val="000000" w:themeColor="text1"/>
        </w:rPr>
        <w:t>l’attribution des</w:t>
      </w:r>
      <w:r w:rsidR="0093331F" w:rsidRPr="00902508">
        <w:rPr>
          <w:rFonts w:eastAsiaTheme="minorEastAsia"/>
          <w:b/>
          <w:bCs/>
          <w:color w:val="000000" w:themeColor="text1"/>
        </w:rPr>
        <w:t xml:space="preserve"> promotions</w:t>
      </w:r>
      <w:r w:rsidRPr="00902508">
        <w:rPr>
          <w:rFonts w:eastAsiaTheme="minorEastAsia"/>
          <w:color w:val="000000" w:themeColor="text1"/>
        </w:rPr>
        <w:t>.</w:t>
      </w:r>
      <w:r w:rsidRPr="00657A04">
        <w:rPr>
          <w:rFonts w:eastAsiaTheme="minorEastAsia"/>
          <w:color w:val="000000" w:themeColor="text1"/>
        </w:rPr>
        <w:t xml:space="preserve"> </w:t>
      </w:r>
    </w:p>
    <w:p w14:paraId="3F4D168D" w14:textId="64797190" w:rsidR="00466F75" w:rsidRDefault="00657A04" w:rsidP="055A4EFE">
      <w:pPr>
        <w:spacing w:beforeAutospacing="1" w:afterAutospacing="1"/>
        <w:jc w:val="both"/>
        <w:rPr>
          <w:rFonts w:eastAsiaTheme="minorEastAsia"/>
          <w:color w:val="000000" w:themeColor="text1"/>
        </w:rPr>
      </w:pPr>
      <w:r w:rsidRPr="00657A04">
        <w:rPr>
          <w:rFonts w:eastAsiaTheme="minorEastAsia"/>
          <w:color w:val="000000" w:themeColor="text1"/>
        </w:rPr>
        <w:t xml:space="preserve">Plus alarmant encore, </w:t>
      </w:r>
      <w:r w:rsidRPr="00657A04">
        <w:rPr>
          <w:rFonts w:eastAsiaTheme="minorEastAsia"/>
          <w:b/>
          <w:bCs/>
          <w:color w:val="000000" w:themeColor="text1"/>
        </w:rPr>
        <w:t>72 % des salariés attribuent les promotions obtenues à un simple coup de chance</w:t>
      </w:r>
      <w:r w:rsidR="009D7170">
        <w:rPr>
          <w:rFonts w:eastAsiaTheme="minorEastAsia"/>
          <w:b/>
          <w:bCs/>
          <w:color w:val="000000" w:themeColor="text1"/>
        </w:rPr>
        <w:t> </w:t>
      </w:r>
      <w:r w:rsidR="00AE37EE">
        <w:rPr>
          <w:rFonts w:eastAsiaTheme="minorEastAsia"/>
          <w:color w:val="000000" w:themeColor="text1"/>
        </w:rPr>
        <w:t>–</w:t>
      </w:r>
      <w:r w:rsidRPr="00657A04">
        <w:rPr>
          <w:rFonts w:eastAsiaTheme="minorEastAsia"/>
          <w:color w:val="000000" w:themeColor="text1"/>
        </w:rPr>
        <w:t xml:space="preserve"> un</w:t>
      </w:r>
      <w:r w:rsidR="00AE37EE">
        <w:rPr>
          <w:rFonts w:eastAsiaTheme="minorEastAsia"/>
          <w:color w:val="000000" w:themeColor="text1"/>
        </w:rPr>
        <w:t xml:space="preserve"> </w:t>
      </w:r>
      <w:r w:rsidRPr="00657A04">
        <w:rPr>
          <w:rFonts w:eastAsiaTheme="minorEastAsia"/>
          <w:color w:val="000000" w:themeColor="text1"/>
        </w:rPr>
        <w:t>chiffre qui révèle une perte de confiance dans les processus d</w:t>
      </w:r>
      <w:r w:rsidR="00BE3AD2">
        <w:rPr>
          <w:rFonts w:eastAsiaTheme="minorEastAsia"/>
          <w:color w:val="000000" w:themeColor="text1"/>
        </w:rPr>
        <w:t>’</w:t>
      </w:r>
      <w:r w:rsidRPr="00657A04">
        <w:rPr>
          <w:rFonts w:eastAsiaTheme="minorEastAsia"/>
          <w:color w:val="000000" w:themeColor="text1"/>
        </w:rPr>
        <w:t xml:space="preserve">évaluation et de reconnaissance des compétences. Ces constats traduisent un mal-être croissant, alimenté par l’impression que l’effort et l’engagement ne suffisent plus à garantir une </w:t>
      </w:r>
      <w:r w:rsidR="009D7170">
        <w:rPr>
          <w:rFonts w:eastAsiaTheme="minorEastAsia"/>
          <w:color w:val="000000" w:themeColor="text1"/>
        </w:rPr>
        <w:t>évolution</w:t>
      </w:r>
      <w:r w:rsidRPr="00657A04">
        <w:rPr>
          <w:rFonts w:eastAsiaTheme="minorEastAsia"/>
          <w:color w:val="000000" w:themeColor="text1"/>
        </w:rPr>
        <w:t xml:space="preserve"> professionnelle.</w:t>
      </w:r>
    </w:p>
    <w:p w14:paraId="3F717545" w14:textId="6A17F609" w:rsidR="055A4EFE" w:rsidRPr="006B3889" w:rsidRDefault="00EB3BF0" w:rsidP="055A4EFE">
      <w:pPr>
        <w:spacing w:beforeAutospacing="1" w:afterAutospacing="1"/>
        <w:jc w:val="both"/>
        <w:rPr>
          <w:rFonts w:eastAsiaTheme="minorEastAsia"/>
          <w:b/>
          <w:bCs/>
          <w:color w:val="000000" w:themeColor="text1"/>
          <w:lang w:eastAsia="fr-FR"/>
        </w:rPr>
      </w:pPr>
      <w:r w:rsidRPr="00EB3BF0">
        <w:rPr>
          <w:rFonts w:eastAsiaTheme="minorEastAsia"/>
          <w:b/>
          <w:bCs/>
          <w:color w:val="000000" w:themeColor="text1"/>
          <w:lang w:eastAsia="fr-FR"/>
        </w:rPr>
        <w:t>Tous les moyens sont bons pour évoluer (ou presque !)</w:t>
      </w:r>
    </w:p>
    <w:p w14:paraId="06B7DEB7" w14:textId="71472F74" w:rsidR="008D4FBF" w:rsidRDefault="001A3374" w:rsidP="0054378E">
      <w:pPr>
        <w:spacing w:beforeAutospacing="1" w:after="160" w:afterAutospacing="1" w:line="257" w:lineRule="auto"/>
        <w:jc w:val="both"/>
        <w:rPr>
          <w:rFonts w:eastAsiaTheme="minorEastAsia"/>
          <w:color w:val="000000" w:themeColor="text1"/>
          <w:lang w:eastAsia="fr-FR"/>
        </w:rPr>
      </w:pPr>
      <w:r>
        <w:rPr>
          <w:rFonts w:eastAsiaTheme="minorEastAsia"/>
          <w:color w:val="000000" w:themeColor="text1"/>
          <w:lang w:eastAsia="fr-FR"/>
        </w:rPr>
        <w:t>Alors que</w:t>
      </w:r>
      <w:r w:rsidR="00F84F72" w:rsidRPr="00F84F72">
        <w:rPr>
          <w:rFonts w:eastAsiaTheme="minorEastAsia"/>
          <w:color w:val="000000" w:themeColor="text1"/>
          <w:lang w:eastAsia="fr-FR"/>
        </w:rPr>
        <w:t xml:space="preserve"> les perspectives de carrière semblent incertaines, les salariés </w:t>
      </w:r>
      <w:r>
        <w:rPr>
          <w:rFonts w:eastAsiaTheme="minorEastAsia"/>
          <w:color w:val="000000" w:themeColor="text1"/>
          <w:lang w:eastAsia="fr-FR"/>
        </w:rPr>
        <w:t xml:space="preserve">vont alors </w:t>
      </w:r>
      <w:r w:rsidR="00F84F72" w:rsidRPr="00F84F72">
        <w:rPr>
          <w:rFonts w:eastAsiaTheme="minorEastAsia"/>
          <w:color w:val="000000" w:themeColor="text1"/>
          <w:lang w:eastAsia="fr-FR"/>
        </w:rPr>
        <w:t>adopte</w:t>
      </w:r>
      <w:r>
        <w:rPr>
          <w:rFonts w:eastAsiaTheme="minorEastAsia"/>
          <w:color w:val="000000" w:themeColor="text1"/>
          <w:lang w:eastAsia="fr-FR"/>
        </w:rPr>
        <w:t>r</w:t>
      </w:r>
      <w:r w:rsidR="00F84F72" w:rsidRPr="00F84F72">
        <w:rPr>
          <w:rFonts w:eastAsiaTheme="minorEastAsia"/>
          <w:color w:val="000000" w:themeColor="text1"/>
          <w:lang w:eastAsia="fr-FR"/>
        </w:rPr>
        <w:t xml:space="preserve"> diverses stratégies pour </w:t>
      </w:r>
      <w:r w:rsidR="00AE37EE">
        <w:rPr>
          <w:rFonts w:eastAsiaTheme="minorEastAsia"/>
          <w:color w:val="000000" w:themeColor="text1"/>
          <w:lang w:eastAsia="fr-FR"/>
        </w:rPr>
        <w:t>augmenter</w:t>
      </w:r>
      <w:r w:rsidR="00F84F72" w:rsidRPr="00F84F72">
        <w:rPr>
          <w:rFonts w:eastAsiaTheme="minorEastAsia"/>
          <w:color w:val="000000" w:themeColor="text1"/>
          <w:lang w:eastAsia="fr-FR"/>
        </w:rPr>
        <w:t xml:space="preserve"> leurs chances d</w:t>
      </w:r>
      <w:r>
        <w:rPr>
          <w:rFonts w:eastAsiaTheme="minorEastAsia"/>
          <w:color w:val="000000" w:themeColor="text1"/>
          <w:lang w:eastAsia="fr-FR"/>
        </w:rPr>
        <w:t>’</w:t>
      </w:r>
      <w:r w:rsidR="00F84F72" w:rsidRPr="00F84F72">
        <w:rPr>
          <w:rFonts w:eastAsiaTheme="minorEastAsia"/>
          <w:color w:val="000000" w:themeColor="text1"/>
          <w:lang w:eastAsia="fr-FR"/>
        </w:rPr>
        <w:t xml:space="preserve">évolution. Parmi elles, </w:t>
      </w:r>
      <w:r w:rsidR="00F84F72" w:rsidRPr="00F84F72">
        <w:rPr>
          <w:rFonts w:eastAsiaTheme="minorEastAsia"/>
          <w:b/>
          <w:bCs/>
          <w:color w:val="000000" w:themeColor="text1"/>
          <w:lang w:eastAsia="fr-FR"/>
        </w:rPr>
        <w:t xml:space="preserve">54 % privilégient le </w:t>
      </w:r>
      <w:r w:rsidR="00F84F72" w:rsidRPr="00D2730B">
        <w:rPr>
          <w:rFonts w:eastAsiaTheme="minorEastAsia"/>
          <w:b/>
          <w:bCs/>
          <w:i/>
          <w:iCs/>
          <w:color w:val="000000" w:themeColor="text1"/>
          <w:lang w:eastAsia="fr-FR"/>
        </w:rPr>
        <w:t>networking</w:t>
      </w:r>
      <w:r w:rsidR="00F84F72" w:rsidRPr="00F84F72">
        <w:rPr>
          <w:rFonts w:eastAsiaTheme="minorEastAsia"/>
          <w:b/>
          <w:bCs/>
          <w:color w:val="000000" w:themeColor="text1"/>
          <w:lang w:eastAsia="fr-FR"/>
        </w:rPr>
        <w:t xml:space="preserve"> interne</w:t>
      </w:r>
      <w:r w:rsidR="00F84F72" w:rsidRPr="00F84F72">
        <w:rPr>
          <w:rFonts w:eastAsiaTheme="minorEastAsia"/>
          <w:color w:val="000000" w:themeColor="text1"/>
          <w:lang w:eastAsia="fr-FR"/>
        </w:rPr>
        <w:t xml:space="preserve">, cherchant à tisser des relations stratégiques au sein de leur entreprise. </w:t>
      </w:r>
      <w:r w:rsidR="00D2730B">
        <w:rPr>
          <w:rFonts w:eastAsiaTheme="minorEastAsia"/>
          <w:color w:val="000000" w:themeColor="text1"/>
          <w:lang w:eastAsia="fr-FR"/>
        </w:rPr>
        <w:t xml:space="preserve">Pour </w:t>
      </w:r>
      <w:r w:rsidR="00F84F72" w:rsidRPr="00F84F72">
        <w:rPr>
          <w:rFonts w:eastAsiaTheme="minorEastAsia"/>
          <w:b/>
          <w:bCs/>
          <w:color w:val="000000" w:themeColor="text1"/>
          <w:lang w:eastAsia="fr-FR"/>
        </w:rPr>
        <w:t>61 %</w:t>
      </w:r>
      <w:r w:rsidR="003477CD">
        <w:rPr>
          <w:rFonts w:eastAsiaTheme="minorEastAsia"/>
          <w:b/>
          <w:bCs/>
          <w:color w:val="000000" w:themeColor="text1"/>
          <w:lang w:eastAsia="fr-FR"/>
        </w:rPr>
        <w:t xml:space="preserve"> des sondés</w:t>
      </w:r>
      <w:r w:rsidR="00D2730B">
        <w:rPr>
          <w:rFonts w:eastAsiaTheme="minorEastAsia"/>
          <w:b/>
          <w:bCs/>
          <w:color w:val="000000" w:themeColor="text1"/>
          <w:lang w:eastAsia="fr-FR"/>
        </w:rPr>
        <w:t xml:space="preserve">, </w:t>
      </w:r>
      <w:r w:rsidR="00F84F72" w:rsidRPr="00F84F72">
        <w:rPr>
          <w:rFonts w:eastAsiaTheme="minorEastAsia"/>
          <w:b/>
          <w:bCs/>
          <w:color w:val="000000" w:themeColor="text1"/>
          <w:lang w:eastAsia="fr-FR"/>
        </w:rPr>
        <w:t>multiplie</w:t>
      </w:r>
      <w:r w:rsidR="00D2730B">
        <w:rPr>
          <w:rFonts w:eastAsiaTheme="minorEastAsia"/>
          <w:b/>
          <w:bCs/>
          <w:color w:val="000000" w:themeColor="text1"/>
          <w:lang w:eastAsia="fr-FR"/>
        </w:rPr>
        <w:t>r</w:t>
      </w:r>
      <w:r w:rsidR="00F84F72" w:rsidRPr="00F84F72">
        <w:rPr>
          <w:rFonts w:eastAsiaTheme="minorEastAsia"/>
          <w:b/>
          <w:bCs/>
          <w:color w:val="000000" w:themeColor="text1"/>
          <w:lang w:eastAsia="fr-FR"/>
        </w:rPr>
        <w:t xml:space="preserve"> les heures supplémentaires et favorise</w:t>
      </w:r>
      <w:r w:rsidR="00D2730B">
        <w:rPr>
          <w:rFonts w:eastAsiaTheme="minorEastAsia"/>
          <w:b/>
          <w:bCs/>
          <w:color w:val="000000" w:themeColor="text1"/>
          <w:lang w:eastAsia="fr-FR"/>
        </w:rPr>
        <w:t>r</w:t>
      </w:r>
      <w:r w:rsidR="00F84F72" w:rsidRPr="00F84F72">
        <w:rPr>
          <w:rFonts w:eastAsiaTheme="minorEastAsia"/>
          <w:b/>
          <w:bCs/>
          <w:color w:val="000000" w:themeColor="text1"/>
          <w:lang w:eastAsia="fr-FR"/>
        </w:rPr>
        <w:t xml:space="preserve"> leur présence physique au bureau</w:t>
      </w:r>
      <w:r w:rsidR="003477CD">
        <w:rPr>
          <w:rFonts w:eastAsiaTheme="minorEastAsia"/>
          <w:b/>
          <w:bCs/>
          <w:color w:val="000000" w:themeColor="text1"/>
          <w:lang w:eastAsia="fr-FR"/>
        </w:rPr>
        <w:t xml:space="preserve"> est l’option choisie</w:t>
      </w:r>
      <w:r w:rsidR="00F84F72" w:rsidRPr="00F84F72">
        <w:rPr>
          <w:rFonts w:eastAsiaTheme="minorEastAsia"/>
          <w:color w:val="000000" w:themeColor="text1"/>
          <w:lang w:eastAsia="fr-FR"/>
        </w:rPr>
        <w:t xml:space="preserve">, témoignant </w:t>
      </w:r>
      <w:r w:rsidR="00701267">
        <w:rPr>
          <w:rFonts w:eastAsiaTheme="minorEastAsia"/>
          <w:color w:val="000000" w:themeColor="text1"/>
          <w:lang w:eastAsia="fr-FR"/>
        </w:rPr>
        <w:t xml:space="preserve">ainsi </w:t>
      </w:r>
      <w:r w:rsidR="00F84F72" w:rsidRPr="00F84F72">
        <w:rPr>
          <w:rFonts w:eastAsiaTheme="minorEastAsia"/>
          <w:color w:val="000000" w:themeColor="text1"/>
          <w:lang w:eastAsia="fr-FR"/>
        </w:rPr>
        <w:t xml:space="preserve">de l’importance de la visibilité auprès de la hiérarchie. </w:t>
      </w:r>
      <w:r w:rsidR="00BE7DDD">
        <w:rPr>
          <w:rFonts w:eastAsiaTheme="minorEastAsia"/>
          <w:color w:val="000000" w:themeColor="text1"/>
          <w:lang w:eastAsia="fr-FR"/>
        </w:rPr>
        <w:t>D’autre</w:t>
      </w:r>
      <w:r w:rsidR="00A74C5B">
        <w:rPr>
          <w:rFonts w:eastAsiaTheme="minorEastAsia"/>
          <w:color w:val="000000" w:themeColor="text1"/>
          <w:lang w:eastAsia="fr-FR"/>
        </w:rPr>
        <w:t>s</w:t>
      </w:r>
      <w:r w:rsidR="00BE7DDD">
        <w:rPr>
          <w:rFonts w:eastAsiaTheme="minorEastAsia"/>
          <w:color w:val="000000" w:themeColor="text1"/>
          <w:lang w:eastAsia="fr-FR"/>
        </w:rPr>
        <w:t xml:space="preserve"> encore </w:t>
      </w:r>
      <w:r w:rsidR="00BE7DDD" w:rsidRPr="00F84F72">
        <w:rPr>
          <w:rFonts w:eastAsiaTheme="minorEastAsia"/>
          <w:color w:val="000000" w:themeColor="text1"/>
          <w:lang w:eastAsia="fr-FR"/>
        </w:rPr>
        <w:t>voient dans la transformation technologique une opportunité</w:t>
      </w:r>
      <w:r w:rsidR="00BE7DDD">
        <w:rPr>
          <w:rFonts w:eastAsiaTheme="minorEastAsia"/>
          <w:color w:val="000000" w:themeColor="text1"/>
          <w:lang w:eastAsia="fr-FR"/>
        </w:rPr>
        <w:t xml:space="preserve">. </w:t>
      </w:r>
      <w:r w:rsidR="00BE7DDD" w:rsidRPr="00F84F72">
        <w:rPr>
          <w:rFonts w:eastAsiaTheme="minorEastAsia"/>
          <w:b/>
          <w:bCs/>
          <w:color w:val="000000" w:themeColor="text1"/>
          <w:lang w:eastAsia="fr-FR"/>
        </w:rPr>
        <w:t xml:space="preserve">41 % des répondants considèrent </w:t>
      </w:r>
      <w:r w:rsidR="00BE7DDD" w:rsidRPr="00F84F72">
        <w:rPr>
          <w:rFonts w:eastAsiaTheme="minorEastAsia"/>
          <w:b/>
          <w:bCs/>
          <w:color w:val="000000" w:themeColor="text1"/>
          <w:lang w:eastAsia="fr-FR"/>
        </w:rPr>
        <w:lastRenderedPageBreak/>
        <w:t>l</w:t>
      </w:r>
      <w:r w:rsidR="00BE7DDD">
        <w:rPr>
          <w:rFonts w:eastAsiaTheme="minorEastAsia"/>
          <w:b/>
          <w:bCs/>
          <w:color w:val="000000" w:themeColor="text1"/>
          <w:lang w:eastAsia="fr-FR"/>
        </w:rPr>
        <w:t>’</w:t>
      </w:r>
      <w:r w:rsidR="00BE7DDD" w:rsidRPr="00F84F72">
        <w:rPr>
          <w:rFonts w:eastAsiaTheme="minorEastAsia"/>
          <w:b/>
          <w:bCs/>
          <w:color w:val="000000" w:themeColor="text1"/>
          <w:lang w:eastAsia="fr-FR"/>
        </w:rPr>
        <w:t>intelligence artificielle comme un levier pour accélérer leur progression de carrière</w:t>
      </w:r>
      <w:r w:rsidR="00BE7DDD" w:rsidRPr="00F84F72">
        <w:rPr>
          <w:rFonts w:eastAsiaTheme="minorEastAsia"/>
          <w:color w:val="000000" w:themeColor="text1"/>
          <w:lang w:eastAsia="fr-FR"/>
        </w:rPr>
        <w:t>, soulignant ainsi l’espoir placé dans des outils capables de valoriser leurs compétences et d’améliorer leur productivité.</w:t>
      </w:r>
    </w:p>
    <w:p w14:paraId="6B400185" w14:textId="6FECE0E7" w:rsidR="00F84F72" w:rsidRDefault="00F84F72" w:rsidP="0054378E">
      <w:pPr>
        <w:spacing w:beforeAutospacing="1" w:after="160" w:afterAutospacing="1" w:line="257" w:lineRule="auto"/>
        <w:jc w:val="both"/>
        <w:rPr>
          <w:rFonts w:eastAsiaTheme="minorEastAsia"/>
          <w:color w:val="000000" w:themeColor="text1"/>
          <w:lang w:eastAsia="fr-FR"/>
        </w:rPr>
      </w:pPr>
      <w:r w:rsidRPr="00F84F72">
        <w:rPr>
          <w:rFonts w:eastAsiaTheme="minorEastAsia"/>
          <w:color w:val="000000" w:themeColor="text1"/>
          <w:lang w:eastAsia="fr-FR"/>
        </w:rPr>
        <w:t>Cependant, ces efforts s</w:t>
      </w:r>
      <w:r w:rsidR="00701267">
        <w:rPr>
          <w:rFonts w:eastAsiaTheme="minorEastAsia"/>
          <w:color w:val="000000" w:themeColor="text1"/>
          <w:lang w:eastAsia="fr-FR"/>
        </w:rPr>
        <w:t>’</w:t>
      </w:r>
      <w:r w:rsidRPr="00F84F72">
        <w:rPr>
          <w:rFonts w:eastAsiaTheme="minorEastAsia"/>
          <w:color w:val="000000" w:themeColor="text1"/>
          <w:lang w:eastAsia="fr-FR"/>
        </w:rPr>
        <w:t xml:space="preserve">accompagnent souvent de concessions, notamment sur les augmentations salariales : </w:t>
      </w:r>
      <w:r w:rsidRPr="00F84F72">
        <w:rPr>
          <w:rFonts w:eastAsiaTheme="minorEastAsia"/>
          <w:b/>
          <w:bCs/>
          <w:color w:val="000000" w:themeColor="text1"/>
          <w:lang w:eastAsia="fr-FR"/>
        </w:rPr>
        <w:t xml:space="preserve">56 % des salariés </w:t>
      </w:r>
      <w:r w:rsidR="008D4FBF">
        <w:rPr>
          <w:rFonts w:eastAsiaTheme="minorEastAsia"/>
          <w:b/>
          <w:bCs/>
          <w:color w:val="000000" w:themeColor="text1"/>
          <w:lang w:eastAsia="fr-FR"/>
        </w:rPr>
        <w:t>sont plus enclins à accepter</w:t>
      </w:r>
      <w:r w:rsidRPr="00F84F72">
        <w:rPr>
          <w:rFonts w:eastAsiaTheme="minorEastAsia"/>
          <w:b/>
          <w:bCs/>
          <w:color w:val="000000" w:themeColor="text1"/>
          <w:lang w:eastAsia="fr-FR"/>
        </w:rPr>
        <w:t xml:space="preserve"> des promotions avec de faibles augmentations, </w:t>
      </w:r>
      <w:proofErr w:type="gramStart"/>
      <w:r w:rsidRPr="00F84F72">
        <w:rPr>
          <w:rFonts w:eastAsiaTheme="minorEastAsia"/>
          <w:b/>
          <w:bCs/>
          <w:color w:val="000000" w:themeColor="text1"/>
          <w:lang w:eastAsia="fr-FR"/>
        </w:rPr>
        <w:t xml:space="preserve">voire </w:t>
      </w:r>
      <w:r w:rsidR="008D4FBF">
        <w:rPr>
          <w:rFonts w:eastAsiaTheme="minorEastAsia"/>
          <w:b/>
          <w:bCs/>
          <w:color w:val="000000" w:themeColor="text1"/>
          <w:lang w:eastAsia="fr-FR"/>
        </w:rPr>
        <w:t>même</w:t>
      </w:r>
      <w:proofErr w:type="gramEnd"/>
      <w:r w:rsidR="008D4FBF">
        <w:rPr>
          <w:rFonts w:eastAsiaTheme="minorEastAsia"/>
          <w:b/>
          <w:bCs/>
          <w:color w:val="000000" w:themeColor="text1"/>
          <w:lang w:eastAsia="fr-FR"/>
        </w:rPr>
        <w:t xml:space="preserve"> </w:t>
      </w:r>
      <w:r w:rsidRPr="00F84F72">
        <w:rPr>
          <w:rFonts w:eastAsiaTheme="minorEastAsia"/>
          <w:b/>
          <w:bCs/>
          <w:color w:val="000000" w:themeColor="text1"/>
          <w:lang w:eastAsia="fr-FR"/>
        </w:rPr>
        <w:t>sans aucune revalorisation</w:t>
      </w:r>
      <w:r w:rsidRPr="00F84F72">
        <w:rPr>
          <w:rFonts w:eastAsiaTheme="minorEastAsia"/>
          <w:color w:val="000000" w:themeColor="text1"/>
          <w:lang w:eastAsia="fr-FR"/>
        </w:rPr>
        <w:t>. Ces tendances traduisent à la fois une capacité d</w:t>
      </w:r>
      <w:r w:rsidR="00BE7DDD">
        <w:rPr>
          <w:rFonts w:eastAsiaTheme="minorEastAsia"/>
          <w:color w:val="000000" w:themeColor="text1"/>
          <w:lang w:eastAsia="fr-FR"/>
        </w:rPr>
        <w:t>’</w:t>
      </w:r>
      <w:r w:rsidRPr="00F84F72">
        <w:rPr>
          <w:rFonts w:eastAsiaTheme="minorEastAsia"/>
          <w:color w:val="000000" w:themeColor="text1"/>
          <w:lang w:eastAsia="fr-FR"/>
        </w:rPr>
        <w:t>adaptation et une résignation face à des conditions qui freinent la progression professionnelle traditionnelle.</w:t>
      </w:r>
    </w:p>
    <w:p w14:paraId="4D3DF9F0" w14:textId="49054BF6" w:rsidR="0054378E" w:rsidRPr="005B6C98" w:rsidRDefault="005B6C98" w:rsidP="0054378E">
      <w:pPr>
        <w:spacing w:beforeAutospacing="1" w:after="160" w:afterAutospacing="1" w:line="257" w:lineRule="auto"/>
        <w:jc w:val="both"/>
        <w:rPr>
          <w:rFonts w:eastAsiaTheme="minorEastAsia"/>
          <w:b/>
          <w:bCs/>
          <w:color w:val="000000" w:themeColor="text1"/>
          <w:lang w:eastAsia="fr-FR"/>
        </w:rPr>
      </w:pPr>
      <w:r w:rsidRPr="005B6C98">
        <w:rPr>
          <w:rFonts w:eastAsiaTheme="minorEastAsia"/>
          <w:b/>
          <w:bCs/>
          <w:color w:val="000000" w:themeColor="text1"/>
          <w:lang w:eastAsia="fr-FR"/>
        </w:rPr>
        <w:t>L’évolution des carrières, une chance que les entreprises doivent saisir !</w:t>
      </w:r>
    </w:p>
    <w:p w14:paraId="67C58EB3" w14:textId="563A8411" w:rsidR="00B80910" w:rsidRDefault="005A0A4D" w:rsidP="1B7BD6C5">
      <w:pPr>
        <w:spacing w:beforeAutospacing="1" w:after="160" w:afterAutospacing="1" w:line="257" w:lineRule="auto"/>
        <w:jc w:val="both"/>
        <w:rPr>
          <w:rFonts w:eastAsiaTheme="minorEastAsia"/>
          <w:i/>
          <w:iCs/>
          <w:color w:val="000000" w:themeColor="text1"/>
          <w:lang w:eastAsia="fr-FR"/>
        </w:rPr>
      </w:pPr>
      <w:r>
        <w:rPr>
          <w:rFonts w:eastAsiaTheme="minorEastAsia"/>
          <w:color w:val="000000" w:themeColor="text1"/>
          <w:lang w:eastAsia="fr-FR"/>
        </w:rPr>
        <w:t>Les résultats de l’étude mettent en lumière</w:t>
      </w:r>
      <w:r w:rsidR="00B80910" w:rsidRPr="00B80910">
        <w:rPr>
          <w:rFonts w:eastAsiaTheme="minorEastAsia"/>
          <w:color w:val="000000" w:themeColor="text1"/>
          <w:lang w:eastAsia="fr-FR"/>
        </w:rPr>
        <w:t xml:space="preserve"> un certain équilibre ou une réticence croissante </w:t>
      </w:r>
      <w:r>
        <w:rPr>
          <w:rFonts w:eastAsiaTheme="minorEastAsia"/>
          <w:color w:val="000000" w:themeColor="text1"/>
          <w:lang w:eastAsia="fr-FR"/>
        </w:rPr>
        <w:t xml:space="preserve">de la part des salariés, </w:t>
      </w:r>
      <w:r w:rsidR="00B80910" w:rsidRPr="00B80910">
        <w:rPr>
          <w:rFonts w:eastAsiaTheme="minorEastAsia"/>
          <w:color w:val="000000" w:themeColor="text1"/>
          <w:lang w:eastAsia="fr-FR"/>
        </w:rPr>
        <w:t xml:space="preserve">à prendre des risques avec le temps passé dans une structure. Cette hésitation est confirmée par un chiffre marquant : </w:t>
      </w:r>
      <w:r w:rsidR="00B80910" w:rsidRPr="00B80910">
        <w:rPr>
          <w:rFonts w:eastAsiaTheme="minorEastAsia"/>
          <w:b/>
          <w:bCs/>
          <w:color w:val="000000" w:themeColor="text1"/>
          <w:lang w:eastAsia="fr-FR"/>
        </w:rPr>
        <w:t>58 % des salariés déclarent préférer rester dans leur entreprise par peur du changement</w:t>
      </w:r>
      <w:r w:rsidR="00B80910" w:rsidRPr="00B80910">
        <w:rPr>
          <w:rFonts w:eastAsiaTheme="minorEastAsia"/>
          <w:color w:val="000000" w:themeColor="text1"/>
          <w:lang w:eastAsia="fr-FR"/>
        </w:rPr>
        <w:t>, illustrant un attachement prudent aux acquis et une appréhension face à l’inconnu du marché du travail.</w:t>
      </w:r>
      <w:r w:rsidR="00B80910" w:rsidRPr="00B80910">
        <w:rPr>
          <w:rFonts w:eastAsiaTheme="minorEastAsia"/>
          <w:i/>
          <w:iCs/>
          <w:color w:val="000000" w:themeColor="text1"/>
          <w:lang w:eastAsia="fr-FR"/>
        </w:rPr>
        <w:t xml:space="preserve"> </w:t>
      </w:r>
    </w:p>
    <w:p w14:paraId="23E97B1D" w14:textId="1B9CF6A5" w:rsidR="00B80910" w:rsidRDefault="00CF2FA8" w:rsidP="1B7BD6C5">
      <w:pPr>
        <w:spacing w:beforeAutospacing="1" w:after="160" w:afterAutospacing="1" w:line="257" w:lineRule="auto"/>
        <w:jc w:val="both"/>
        <w:rPr>
          <w:rFonts w:eastAsiaTheme="minorEastAsia"/>
          <w:color w:val="000000" w:themeColor="text1"/>
          <w:lang w:eastAsia="fr-FR"/>
        </w:rPr>
      </w:pPr>
      <w:r>
        <w:rPr>
          <w:rFonts w:eastAsiaTheme="minorEastAsia"/>
          <w:color w:val="000000" w:themeColor="text1"/>
          <w:lang w:eastAsia="fr-FR"/>
        </w:rPr>
        <w:t xml:space="preserve">Si </w:t>
      </w:r>
      <w:r w:rsidR="00D1606A">
        <w:rPr>
          <w:rFonts w:eastAsiaTheme="minorEastAsia"/>
          <w:color w:val="000000" w:themeColor="text1"/>
          <w:lang w:eastAsia="fr-FR"/>
        </w:rPr>
        <w:t xml:space="preserve">on regarde le détail de ces résultats, on constate que </w:t>
      </w:r>
      <w:r w:rsidR="005A0A4D">
        <w:rPr>
          <w:rFonts w:eastAsiaTheme="minorEastAsia"/>
          <w:color w:val="000000" w:themeColor="text1"/>
          <w:lang w:eastAsia="fr-FR"/>
        </w:rPr>
        <w:t>l</w:t>
      </w:r>
      <w:r w:rsidR="00AF546F" w:rsidRPr="00B80910">
        <w:rPr>
          <w:rFonts w:eastAsiaTheme="minorEastAsia"/>
          <w:color w:val="000000" w:themeColor="text1"/>
          <w:lang w:eastAsia="fr-FR"/>
        </w:rPr>
        <w:t>es aspirations professionnelles des salariés évoluent significativement en fonction de leur ancienneté au sein de leur entreprise</w:t>
      </w:r>
      <w:r w:rsidR="00AF546F" w:rsidRPr="00AF546F">
        <w:rPr>
          <w:rFonts w:eastAsiaTheme="minorEastAsia"/>
          <w:color w:val="000000" w:themeColor="text1"/>
          <w:lang w:eastAsia="fr-FR"/>
        </w:rPr>
        <w:t xml:space="preserve">. Le désir de changer de poste ou d’entreprise </w:t>
      </w:r>
      <w:r w:rsidR="003071FB">
        <w:rPr>
          <w:rFonts w:eastAsiaTheme="minorEastAsia"/>
          <w:color w:val="000000" w:themeColor="text1"/>
          <w:lang w:eastAsia="fr-FR"/>
        </w:rPr>
        <w:t>est en dent</w:t>
      </w:r>
      <w:r w:rsidR="00075AAA">
        <w:rPr>
          <w:rFonts w:eastAsiaTheme="minorEastAsia"/>
          <w:color w:val="000000" w:themeColor="text1"/>
          <w:lang w:eastAsia="fr-FR"/>
        </w:rPr>
        <w:t>s</w:t>
      </w:r>
      <w:r w:rsidR="003071FB">
        <w:rPr>
          <w:rFonts w:eastAsiaTheme="minorEastAsia"/>
          <w:color w:val="000000" w:themeColor="text1"/>
          <w:lang w:eastAsia="fr-FR"/>
        </w:rPr>
        <w:t xml:space="preserve"> de scie </w:t>
      </w:r>
      <w:r w:rsidR="00AF546F" w:rsidRPr="00AF546F">
        <w:rPr>
          <w:rFonts w:eastAsiaTheme="minorEastAsia"/>
          <w:color w:val="000000" w:themeColor="text1"/>
          <w:lang w:eastAsia="fr-FR"/>
        </w:rPr>
        <w:t xml:space="preserve">: il est faible chez les nouveaux arrivants (39 % des salariés ayant moins d’un an d’ancienneté), avant d’augmenter fortement (61 % entre 1 et 2 ans, et 56 % entre 3 et 5 ans). </w:t>
      </w:r>
      <w:r w:rsidR="00D1606A">
        <w:rPr>
          <w:rFonts w:eastAsiaTheme="minorEastAsia"/>
          <w:color w:val="000000" w:themeColor="text1"/>
          <w:lang w:eastAsia="fr-FR"/>
        </w:rPr>
        <w:t>Puis</w:t>
      </w:r>
      <w:r w:rsidR="00AF546F" w:rsidRPr="00AF546F">
        <w:rPr>
          <w:rFonts w:eastAsiaTheme="minorEastAsia"/>
          <w:color w:val="000000" w:themeColor="text1"/>
          <w:lang w:eastAsia="fr-FR"/>
        </w:rPr>
        <w:t xml:space="preserve">, cette tendance s’inverse progressivement avec une ancienneté accrue, tombant à 42 % entre 6 et 9 ans, puis à 32 % pour </w:t>
      </w:r>
      <w:r w:rsidR="00AE37EE">
        <w:rPr>
          <w:rFonts w:eastAsiaTheme="minorEastAsia"/>
          <w:color w:val="000000" w:themeColor="text1"/>
          <w:lang w:eastAsia="fr-FR"/>
        </w:rPr>
        <w:t>les</w:t>
      </w:r>
      <w:r w:rsidR="00AF546F" w:rsidRPr="00AF546F">
        <w:rPr>
          <w:rFonts w:eastAsiaTheme="minorEastAsia"/>
          <w:color w:val="000000" w:themeColor="text1"/>
          <w:lang w:eastAsia="fr-FR"/>
        </w:rPr>
        <w:t xml:space="preserve"> plus de 10 ans.</w:t>
      </w:r>
      <w:r w:rsidR="00AF546F" w:rsidRPr="00B80910">
        <w:rPr>
          <w:rFonts w:eastAsiaTheme="minorEastAsia"/>
          <w:color w:val="000000" w:themeColor="text1"/>
          <w:lang w:eastAsia="fr-FR"/>
        </w:rPr>
        <w:t xml:space="preserve"> </w:t>
      </w:r>
    </w:p>
    <w:p w14:paraId="528C26A2" w14:textId="4F1F2F62" w:rsidR="63E31436" w:rsidRPr="000C6C53" w:rsidRDefault="00152FAB" w:rsidP="1B7BD6C5">
      <w:pPr>
        <w:spacing w:beforeAutospacing="1" w:after="160" w:afterAutospacing="1" w:line="257" w:lineRule="auto"/>
        <w:jc w:val="both"/>
        <w:rPr>
          <w:rFonts w:eastAsiaTheme="minorEastAsia"/>
          <w:color w:val="000000" w:themeColor="text1"/>
          <w:lang w:eastAsia="fr-FR"/>
        </w:rPr>
      </w:pPr>
      <w:r>
        <w:rPr>
          <w:rFonts w:eastAsiaTheme="minorEastAsia"/>
          <w:color w:val="000000" w:themeColor="text1"/>
          <w:lang w:eastAsia="fr-FR"/>
        </w:rPr>
        <w:t xml:space="preserve">Selon </w:t>
      </w:r>
      <w:r w:rsidRPr="006B3889">
        <w:rPr>
          <w:rFonts w:eastAsiaTheme="minorEastAsia"/>
          <w:b/>
          <w:bCs/>
          <w:color w:val="000000" w:themeColor="text1"/>
        </w:rPr>
        <w:t xml:space="preserve">Barthelemy de Badts, consultant RH chez </w:t>
      </w:r>
      <w:proofErr w:type="spellStart"/>
      <w:r w:rsidRPr="006B3889">
        <w:rPr>
          <w:rFonts w:eastAsiaTheme="minorEastAsia"/>
          <w:b/>
          <w:bCs/>
          <w:color w:val="000000" w:themeColor="text1"/>
        </w:rPr>
        <w:t>Factorial</w:t>
      </w:r>
      <w:proofErr w:type="spellEnd"/>
      <w:r>
        <w:rPr>
          <w:rFonts w:eastAsiaTheme="minorEastAsia"/>
          <w:color w:val="000000" w:themeColor="text1"/>
          <w:lang w:eastAsia="fr-FR"/>
        </w:rPr>
        <w:t>, l</w:t>
      </w:r>
      <w:r w:rsidR="00D1606A">
        <w:rPr>
          <w:rFonts w:eastAsiaTheme="minorEastAsia"/>
          <w:color w:val="000000" w:themeColor="text1"/>
          <w:lang w:eastAsia="fr-FR"/>
        </w:rPr>
        <w:t xml:space="preserve">es entreprises ont donc une carte à jouer si elles veulent </w:t>
      </w:r>
      <w:r>
        <w:rPr>
          <w:rFonts w:eastAsiaTheme="minorEastAsia"/>
          <w:color w:val="000000" w:themeColor="text1"/>
          <w:lang w:eastAsia="fr-FR"/>
        </w:rPr>
        <w:t xml:space="preserve">conserver </w:t>
      </w:r>
      <w:r w:rsidR="00D1606A">
        <w:rPr>
          <w:rFonts w:eastAsiaTheme="minorEastAsia"/>
          <w:color w:val="000000" w:themeColor="text1"/>
          <w:lang w:eastAsia="fr-FR"/>
        </w:rPr>
        <w:t xml:space="preserve">leurs </w:t>
      </w:r>
      <w:r w:rsidR="00FA3592">
        <w:rPr>
          <w:rFonts w:eastAsiaTheme="minorEastAsia"/>
          <w:color w:val="000000" w:themeColor="text1"/>
          <w:lang w:eastAsia="fr-FR"/>
        </w:rPr>
        <w:t>employés</w:t>
      </w:r>
      <w:r>
        <w:rPr>
          <w:rFonts w:eastAsiaTheme="minorEastAsia"/>
          <w:color w:val="000000" w:themeColor="text1"/>
          <w:lang w:eastAsia="fr-FR"/>
        </w:rPr>
        <w:t> </w:t>
      </w:r>
      <w:r w:rsidR="00FA3592">
        <w:rPr>
          <w:rFonts w:eastAsiaTheme="minorEastAsia"/>
          <w:color w:val="000000" w:themeColor="text1"/>
          <w:lang w:eastAsia="fr-FR"/>
        </w:rPr>
        <w:t xml:space="preserve">au sein de leur structure </w:t>
      </w:r>
      <w:r>
        <w:rPr>
          <w:rFonts w:eastAsiaTheme="minorEastAsia"/>
          <w:color w:val="000000" w:themeColor="text1"/>
          <w:lang w:eastAsia="fr-FR"/>
        </w:rPr>
        <w:t>: </w:t>
      </w:r>
      <w:r w:rsidR="24760674" w:rsidRPr="006B3889">
        <w:rPr>
          <w:rFonts w:eastAsia="Aptos" w:cs="Aptos"/>
          <w:i/>
          <w:iCs/>
          <w:color w:val="000000" w:themeColor="text1"/>
        </w:rPr>
        <w:t>«</w:t>
      </w:r>
      <w:r w:rsidR="002C6ED8">
        <w:rPr>
          <w:rFonts w:eastAsia="Aptos" w:cs="Aptos"/>
          <w:i/>
          <w:iCs/>
          <w:color w:val="000000" w:themeColor="text1"/>
        </w:rPr>
        <w:t xml:space="preserve"> </w:t>
      </w:r>
      <w:r w:rsidR="002C6ED8" w:rsidRPr="002C6ED8">
        <w:rPr>
          <w:rFonts w:eastAsiaTheme="minorEastAsia"/>
          <w:i/>
          <w:iCs/>
          <w:color w:val="000000" w:themeColor="text1"/>
          <w:lang w:eastAsia="fr-FR"/>
        </w:rPr>
        <w:t xml:space="preserve">Fidéliser les salariés et favoriser leur épanouissement est un investissement stratégique pour les entreprises, tant sur le plan humain que financier. Un salarié motivé et valorisé est non seulement plus productif, mais contribue aussi à renforcer la cohésion et la culture d’entreprise. Pour y parvenir, il est essentiel de miser sur la transparence dans les processus d’évolution, de proposer des plans de formation adaptés et de reconnaître les efforts de chacun, y compris au-delà des aspects financiers. </w:t>
      </w:r>
      <w:r w:rsidR="24760674" w:rsidRPr="006B3889">
        <w:rPr>
          <w:rFonts w:eastAsia="Aptos" w:cs="Aptos"/>
          <w:i/>
          <w:iCs/>
          <w:color w:val="000000" w:themeColor="text1"/>
        </w:rPr>
        <w:t>»</w:t>
      </w:r>
    </w:p>
    <w:p w14:paraId="061DE95F" w14:textId="24C98333" w:rsidR="009B2BDD" w:rsidRPr="00466F75" w:rsidRDefault="009B2BDD" w:rsidP="73B61F1E">
      <w:pPr>
        <w:pStyle w:val="NormalWeb"/>
        <w:jc w:val="both"/>
        <w:rPr>
          <w:rFonts w:asciiTheme="minorHAnsi" w:eastAsiaTheme="minorEastAsia" w:hAnsiTheme="minorHAnsi" w:cstheme="minorBidi"/>
          <w:color w:val="000000" w:themeColor="text1"/>
          <w:sz w:val="22"/>
          <w:szCs w:val="22"/>
        </w:rPr>
      </w:pPr>
      <w:r w:rsidRPr="00466F75">
        <w:rPr>
          <w:rFonts w:asciiTheme="minorHAnsi" w:eastAsiaTheme="minorEastAsia" w:hAnsiTheme="minorHAnsi" w:cstheme="minorBidi"/>
          <w:b/>
          <w:bCs/>
          <w:color w:val="000000" w:themeColor="text1"/>
          <w:sz w:val="22"/>
          <w:szCs w:val="22"/>
        </w:rPr>
        <w:t>Méthodologie de l’</w:t>
      </w:r>
      <w:r w:rsidRPr="00466F75">
        <w:rPr>
          <w:rStyle w:val="outlook-search-highlight"/>
          <w:rFonts w:asciiTheme="minorHAnsi" w:eastAsiaTheme="minorEastAsia" w:hAnsiTheme="minorHAnsi" w:cstheme="minorBidi"/>
          <w:b/>
          <w:bCs/>
          <w:color w:val="000000" w:themeColor="text1"/>
          <w:sz w:val="22"/>
          <w:szCs w:val="22"/>
        </w:rPr>
        <w:t>étude</w:t>
      </w:r>
    </w:p>
    <w:p w14:paraId="448EA64C" w14:textId="70E49A81" w:rsidR="009B2BDD" w:rsidRPr="00466F75" w:rsidRDefault="009B2BDD" w:rsidP="26F2A035">
      <w:pPr>
        <w:pStyle w:val="NormalWeb"/>
        <w:jc w:val="both"/>
        <w:rPr>
          <w:rFonts w:asciiTheme="minorHAnsi" w:eastAsiaTheme="minorEastAsia" w:hAnsiTheme="minorHAnsi" w:cstheme="minorBidi"/>
          <w:color w:val="000000" w:themeColor="text1"/>
          <w:sz w:val="22"/>
          <w:szCs w:val="22"/>
        </w:rPr>
      </w:pPr>
      <w:r w:rsidRPr="00466F75">
        <w:rPr>
          <w:rFonts w:asciiTheme="minorHAnsi" w:eastAsiaTheme="minorEastAsia" w:hAnsiTheme="minorHAnsi" w:cstheme="minorBidi"/>
          <w:color w:val="000000" w:themeColor="text1"/>
          <w:sz w:val="22"/>
          <w:szCs w:val="22"/>
        </w:rPr>
        <w:t>Le sondage a été réalisé auprès de 10</w:t>
      </w:r>
      <w:r w:rsidR="005A7622" w:rsidRPr="00466F75">
        <w:rPr>
          <w:rFonts w:asciiTheme="minorHAnsi" w:eastAsiaTheme="minorEastAsia" w:hAnsiTheme="minorHAnsi" w:cstheme="minorBidi"/>
          <w:color w:val="000000" w:themeColor="text1"/>
          <w:sz w:val="22"/>
          <w:szCs w:val="22"/>
        </w:rPr>
        <w:t>06</w:t>
      </w:r>
      <w:r w:rsidRPr="00466F75">
        <w:rPr>
          <w:rFonts w:asciiTheme="minorHAnsi" w:eastAsiaTheme="minorEastAsia" w:hAnsiTheme="minorHAnsi" w:cstheme="minorBidi"/>
          <w:color w:val="000000" w:themeColor="text1"/>
          <w:sz w:val="22"/>
          <w:szCs w:val="22"/>
        </w:rPr>
        <w:t xml:space="preserve"> </w:t>
      </w:r>
      <w:r w:rsidR="005A7622" w:rsidRPr="00466F75">
        <w:rPr>
          <w:rFonts w:asciiTheme="minorHAnsi" w:eastAsiaTheme="minorEastAsia" w:hAnsiTheme="minorHAnsi" w:cstheme="minorBidi"/>
          <w:color w:val="000000" w:themeColor="text1"/>
          <w:sz w:val="22"/>
          <w:szCs w:val="22"/>
        </w:rPr>
        <w:t>salariés de bureau</w:t>
      </w:r>
      <w:r w:rsidRPr="00466F75">
        <w:rPr>
          <w:rFonts w:asciiTheme="minorHAnsi" w:eastAsiaTheme="minorEastAsia" w:hAnsiTheme="minorHAnsi" w:cstheme="minorBidi"/>
          <w:color w:val="000000" w:themeColor="text1"/>
          <w:sz w:val="22"/>
          <w:szCs w:val="22"/>
        </w:rPr>
        <w:t xml:space="preserve">, </w:t>
      </w:r>
      <w:r w:rsidR="00FE4737" w:rsidRPr="00466F75">
        <w:rPr>
          <w:rFonts w:asciiTheme="minorHAnsi" w:eastAsiaTheme="minorEastAsia" w:hAnsiTheme="minorHAnsi" w:cstheme="minorBidi"/>
          <w:color w:val="000000" w:themeColor="text1"/>
          <w:sz w:val="22"/>
          <w:szCs w:val="22"/>
        </w:rPr>
        <w:t xml:space="preserve">issu d’un échantillon </w:t>
      </w:r>
      <w:r w:rsidRPr="00466F75">
        <w:rPr>
          <w:rFonts w:asciiTheme="minorHAnsi" w:eastAsiaTheme="minorEastAsia" w:hAnsiTheme="minorHAnsi" w:cstheme="minorBidi"/>
          <w:color w:val="000000" w:themeColor="text1"/>
          <w:sz w:val="22"/>
          <w:szCs w:val="22"/>
        </w:rPr>
        <w:t xml:space="preserve">représentatif de </w:t>
      </w:r>
      <w:r w:rsidR="00FE4737" w:rsidRPr="00466F75">
        <w:rPr>
          <w:rFonts w:asciiTheme="minorHAnsi" w:eastAsiaTheme="minorEastAsia" w:hAnsiTheme="minorHAnsi" w:cstheme="minorBidi"/>
          <w:color w:val="000000" w:themeColor="text1"/>
          <w:sz w:val="22"/>
          <w:szCs w:val="22"/>
        </w:rPr>
        <w:t>1600</w:t>
      </w:r>
      <w:r w:rsidRPr="00466F75">
        <w:rPr>
          <w:rFonts w:asciiTheme="minorHAnsi" w:eastAsiaTheme="minorEastAsia" w:hAnsiTheme="minorHAnsi" w:cstheme="minorBidi"/>
          <w:color w:val="000000" w:themeColor="text1"/>
          <w:sz w:val="22"/>
          <w:szCs w:val="22"/>
        </w:rPr>
        <w:t xml:space="preserve"> salarié</w:t>
      </w:r>
      <w:r w:rsidR="00FE4737" w:rsidRPr="00466F75">
        <w:rPr>
          <w:rFonts w:asciiTheme="minorHAnsi" w:eastAsiaTheme="minorEastAsia" w:hAnsiTheme="minorHAnsi" w:cstheme="minorBidi"/>
          <w:color w:val="000000" w:themeColor="text1"/>
          <w:sz w:val="22"/>
          <w:szCs w:val="22"/>
        </w:rPr>
        <w:t>s français</w:t>
      </w:r>
      <w:r w:rsidRPr="00466F75">
        <w:rPr>
          <w:rFonts w:asciiTheme="minorHAnsi" w:eastAsiaTheme="minorEastAsia" w:hAnsiTheme="minorHAnsi" w:cstheme="minorBidi"/>
          <w:color w:val="000000" w:themeColor="text1"/>
          <w:sz w:val="22"/>
          <w:szCs w:val="22"/>
        </w:rPr>
        <w:t xml:space="preserve"> âgé</w:t>
      </w:r>
      <w:r w:rsidR="00FE4737" w:rsidRPr="00466F75">
        <w:rPr>
          <w:rFonts w:asciiTheme="minorHAnsi" w:eastAsiaTheme="minorEastAsia" w:hAnsiTheme="minorHAnsi" w:cstheme="minorBidi"/>
          <w:color w:val="000000" w:themeColor="text1"/>
          <w:sz w:val="22"/>
          <w:szCs w:val="22"/>
        </w:rPr>
        <w:t>s</w:t>
      </w:r>
      <w:r w:rsidRPr="00466F75">
        <w:rPr>
          <w:rFonts w:asciiTheme="minorHAnsi" w:eastAsiaTheme="minorEastAsia" w:hAnsiTheme="minorHAnsi" w:cstheme="minorBidi"/>
          <w:color w:val="000000" w:themeColor="text1"/>
          <w:sz w:val="22"/>
          <w:szCs w:val="22"/>
        </w:rPr>
        <w:t xml:space="preserve"> de 18 ans et plus, ainsi que selon la méthode des quotas, au regard des critères de sexe, d’âge, de catégorie socioprofessionnelle, de catégorie d’agglomération et de région de résidence. Les interviews ont été réalisées entre le </w:t>
      </w:r>
      <w:r w:rsidR="00511CBA" w:rsidRPr="00466F75">
        <w:rPr>
          <w:rFonts w:asciiTheme="minorHAnsi" w:eastAsiaTheme="minorEastAsia" w:hAnsiTheme="minorHAnsi" w:cstheme="minorBidi"/>
          <w:color w:val="000000" w:themeColor="text1"/>
          <w:sz w:val="22"/>
          <w:szCs w:val="22"/>
        </w:rPr>
        <w:t>8</w:t>
      </w:r>
      <w:r w:rsidRPr="00466F75">
        <w:rPr>
          <w:rFonts w:asciiTheme="minorHAnsi" w:eastAsiaTheme="minorEastAsia" w:hAnsiTheme="minorHAnsi" w:cstheme="minorBidi"/>
          <w:color w:val="000000" w:themeColor="text1"/>
          <w:sz w:val="22"/>
          <w:szCs w:val="22"/>
        </w:rPr>
        <w:t xml:space="preserve"> et 1</w:t>
      </w:r>
      <w:r w:rsidR="00511CBA" w:rsidRPr="00466F75">
        <w:rPr>
          <w:rFonts w:asciiTheme="minorHAnsi" w:eastAsiaTheme="minorEastAsia" w:hAnsiTheme="minorHAnsi" w:cstheme="minorBidi"/>
          <w:color w:val="000000" w:themeColor="text1"/>
          <w:sz w:val="22"/>
          <w:szCs w:val="22"/>
        </w:rPr>
        <w:t>4</w:t>
      </w:r>
      <w:r w:rsidR="65E3E72A" w:rsidRPr="00466F75">
        <w:rPr>
          <w:rFonts w:asciiTheme="minorHAnsi" w:eastAsiaTheme="minorEastAsia" w:hAnsiTheme="minorHAnsi" w:cstheme="minorBidi"/>
          <w:color w:val="000000" w:themeColor="text1"/>
          <w:sz w:val="22"/>
          <w:szCs w:val="22"/>
        </w:rPr>
        <w:t xml:space="preserve"> </w:t>
      </w:r>
      <w:r w:rsidR="00511CBA" w:rsidRPr="00466F75">
        <w:rPr>
          <w:rFonts w:asciiTheme="minorHAnsi" w:eastAsiaTheme="minorEastAsia" w:hAnsiTheme="minorHAnsi" w:cstheme="minorBidi"/>
          <w:color w:val="000000" w:themeColor="text1"/>
          <w:sz w:val="22"/>
          <w:szCs w:val="22"/>
        </w:rPr>
        <w:t>janvier</w:t>
      </w:r>
      <w:r w:rsidRPr="00466F75">
        <w:rPr>
          <w:rFonts w:asciiTheme="minorHAnsi" w:eastAsiaTheme="minorEastAsia" w:hAnsiTheme="minorHAnsi" w:cstheme="minorBidi"/>
          <w:color w:val="000000" w:themeColor="text1"/>
          <w:sz w:val="22"/>
          <w:szCs w:val="22"/>
        </w:rPr>
        <w:t xml:space="preserve"> 202</w:t>
      </w:r>
      <w:r w:rsidR="00511CBA" w:rsidRPr="00466F75">
        <w:rPr>
          <w:rFonts w:asciiTheme="minorHAnsi" w:eastAsiaTheme="minorEastAsia" w:hAnsiTheme="minorHAnsi" w:cstheme="minorBidi"/>
          <w:color w:val="000000" w:themeColor="text1"/>
          <w:sz w:val="22"/>
          <w:szCs w:val="22"/>
        </w:rPr>
        <w:t>5</w:t>
      </w:r>
      <w:r w:rsidRPr="00466F75">
        <w:rPr>
          <w:rFonts w:asciiTheme="minorHAnsi" w:eastAsiaTheme="minorEastAsia" w:hAnsiTheme="minorHAnsi" w:cstheme="minorBidi"/>
          <w:color w:val="000000" w:themeColor="text1"/>
          <w:sz w:val="22"/>
          <w:szCs w:val="22"/>
        </w:rPr>
        <w:t>.</w:t>
      </w:r>
    </w:p>
    <w:p w14:paraId="164A0342" w14:textId="4BE63FC6" w:rsidR="73B61F1E" w:rsidRPr="00511CBA" w:rsidRDefault="00511CBA" w:rsidP="00511CBA">
      <w:pPr>
        <w:pStyle w:val="NormalWeb"/>
        <w:jc w:val="center"/>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w:t>
      </w:r>
    </w:p>
    <w:p w14:paraId="6120D7ED" w14:textId="74E65F78" w:rsidR="006522F0" w:rsidRPr="006B3889" w:rsidRDefault="006522F0" w:rsidP="73B61F1E">
      <w:pPr>
        <w:pStyle w:val="NormalWeb"/>
        <w:spacing w:before="0" w:beforeAutospacing="0" w:after="0" w:afterAutospacing="0"/>
        <w:jc w:val="both"/>
        <w:rPr>
          <w:rFonts w:asciiTheme="minorHAnsi" w:eastAsiaTheme="minorEastAsia" w:hAnsiTheme="minorHAnsi" w:cstheme="minorBidi"/>
          <w:color w:val="000000" w:themeColor="text1"/>
        </w:rPr>
      </w:pPr>
      <w:r w:rsidRPr="006B3889">
        <w:rPr>
          <w:rFonts w:asciiTheme="minorHAnsi" w:eastAsiaTheme="minorEastAsia" w:hAnsiTheme="minorHAnsi" w:cstheme="minorBidi"/>
          <w:b/>
          <w:bCs/>
          <w:color w:val="000000" w:themeColor="text1"/>
          <w:sz w:val="18"/>
          <w:szCs w:val="18"/>
        </w:rPr>
        <w:t>À propos de</w:t>
      </w:r>
      <w:r w:rsidRPr="006B3889">
        <w:rPr>
          <w:rStyle w:val="apple-converted-space"/>
          <w:rFonts w:asciiTheme="minorHAnsi" w:eastAsiaTheme="minorEastAsia" w:hAnsiTheme="minorHAnsi" w:cstheme="minorBidi"/>
          <w:b/>
          <w:bCs/>
          <w:color w:val="000000" w:themeColor="text1"/>
          <w:sz w:val="18"/>
          <w:szCs w:val="18"/>
        </w:rPr>
        <w:t> </w:t>
      </w:r>
      <w:proofErr w:type="spellStart"/>
      <w:r w:rsidRPr="006B3889">
        <w:rPr>
          <w:rStyle w:val="outlook-search-highlight"/>
          <w:rFonts w:asciiTheme="minorHAnsi" w:eastAsiaTheme="minorEastAsia" w:hAnsiTheme="minorHAnsi" w:cstheme="minorBidi"/>
          <w:b/>
          <w:bCs/>
          <w:color w:val="000000" w:themeColor="text1"/>
          <w:sz w:val="18"/>
          <w:szCs w:val="18"/>
        </w:rPr>
        <w:t>Factorial</w:t>
      </w:r>
      <w:proofErr w:type="spellEnd"/>
      <w:r w:rsidRPr="006B3889">
        <w:rPr>
          <w:rFonts w:asciiTheme="minorHAnsi" w:eastAsiaTheme="minorEastAsia" w:hAnsiTheme="minorHAnsi" w:cstheme="minorBidi"/>
          <w:color w:val="000000" w:themeColor="text1"/>
          <w:sz w:val="18"/>
          <w:szCs w:val="18"/>
        </w:rPr>
        <w:t> </w:t>
      </w:r>
    </w:p>
    <w:p w14:paraId="4408891F" w14:textId="3BD2C7BC" w:rsidR="006522F0" w:rsidRPr="006B3889" w:rsidRDefault="006522F0" w:rsidP="73B61F1E">
      <w:pPr>
        <w:pStyle w:val="NormalWeb"/>
        <w:spacing w:before="0" w:beforeAutospacing="0" w:after="0" w:afterAutospacing="0"/>
        <w:jc w:val="both"/>
        <w:rPr>
          <w:rFonts w:asciiTheme="minorHAnsi" w:eastAsiaTheme="minorEastAsia" w:hAnsiTheme="minorHAnsi" w:cstheme="minorBidi"/>
          <w:color w:val="000000" w:themeColor="text1"/>
        </w:rPr>
      </w:pPr>
      <w:r w:rsidRPr="006B3889">
        <w:rPr>
          <w:rFonts w:asciiTheme="minorHAnsi" w:eastAsiaTheme="minorEastAsia" w:hAnsiTheme="minorHAnsi" w:cstheme="minorBidi"/>
          <w:color w:val="000000" w:themeColor="text1"/>
          <w:sz w:val="18"/>
          <w:szCs w:val="18"/>
        </w:rPr>
        <w:lastRenderedPageBreak/>
        <w:t>Fondée en 2016,</w:t>
      </w:r>
      <w:r w:rsidRPr="006B3889">
        <w:rPr>
          <w:rStyle w:val="apple-converted-space"/>
          <w:rFonts w:asciiTheme="minorHAnsi" w:eastAsiaTheme="minorEastAsia" w:hAnsiTheme="minorHAnsi" w:cstheme="minorBidi"/>
          <w:color w:val="000000" w:themeColor="text1"/>
          <w:sz w:val="18"/>
          <w:szCs w:val="18"/>
        </w:rPr>
        <w:t> </w:t>
      </w:r>
      <w:proofErr w:type="spellStart"/>
      <w:r w:rsidRPr="006B3889">
        <w:rPr>
          <w:rStyle w:val="outlook-search-highlight"/>
          <w:rFonts w:asciiTheme="minorHAnsi" w:eastAsiaTheme="minorEastAsia" w:hAnsiTheme="minorHAnsi" w:cstheme="minorBidi"/>
          <w:color w:val="000000" w:themeColor="text1"/>
          <w:sz w:val="18"/>
          <w:szCs w:val="18"/>
        </w:rPr>
        <w:t>Factorial</w:t>
      </w:r>
      <w:proofErr w:type="spellEnd"/>
      <w:r w:rsidRPr="006B3889">
        <w:rPr>
          <w:rStyle w:val="apple-converted-space"/>
          <w:rFonts w:asciiTheme="minorHAnsi" w:eastAsiaTheme="minorEastAsia" w:hAnsiTheme="minorHAnsi" w:cstheme="minorBidi"/>
          <w:color w:val="000000" w:themeColor="text1"/>
          <w:sz w:val="18"/>
          <w:szCs w:val="18"/>
        </w:rPr>
        <w:t> </w:t>
      </w:r>
      <w:r w:rsidRPr="006B3889">
        <w:rPr>
          <w:rFonts w:asciiTheme="minorHAnsi" w:eastAsiaTheme="minorEastAsia" w:hAnsiTheme="minorHAnsi" w:cstheme="minorBidi"/>
          <w:color w:val="000000" w:themeColor="text1"/>
          <w:sz w:val="18"/>
          <w:szCs w:val="18"/>
        </w:rPr>
        <w:t>propose des solutions centrées sur les personnes pour les petites et moyennes entreprises. En automatisant les processus élémentaires RH de base jusqu’à la gestion des dépenses, cela permet aux utilisateurs de consacrer plus de temps aux autres au sein de leur entreprise. Avec plus de 500 000 utilisateurs,</w:t>
      </w:r>
      <w:r w:rsidRPr="006B3889">
        <w:rPr>
          <w:rStyle w:val="apple-converted-space"/>
          <w:rFonts w:asciiTheme="minorHAnsi" w:eastAsiaTheme="minorEastAsia" w:hAnsiTheme="minorHAnsi" w:cstheme="minorBidi"/>
          <w:color w:val="000000" w:themeColor="text1"/>
          <w:sz w:val="18"/>
          <w:szCs w:val="18"/>
        </w:rPr>
        <w:t> </w:t>
      </w:r>
      <w:proofErr w:type="spellStart"/>
      <w:r w:rsidRPr="006B3889">
        <w:rPr>
          <w:rStyle w:val="outlook-search-highlight"/>
          <w:rFonts w:asciiTheme="minorHAnsi" w:eastAsiaTheme="minorEastAsia" w:hAnsiTheme="minorHAnsi" w:cstheme="minorBidi"/>
          <w:color w:val="000000" w:themeColor="text1"/>
          <w:sz w:val="18"/>
          <w:szCs w:val="18"/>
        </w:rPr>
        <w:t>Factorial</w:t>
      </w:r>
      <w:proofErr w:type="spellEnd"/>
      <w:r w:rsidRPr="006B3889">
        <w:rPr>
          <w:rStyle w:val="apple-converted-space"/>
          <w:rFonts w:asciiTheme="minorHAnsi" w:eastAsiaTheme="minorEastAsia" w:hAnsiTheme="minorHAnsi" w:cstheme="minorBidi"/>
          <w:color w:val="000000" w:themeColor="text1"/>
          <w:sz w:val="18"/>
          <w:szCs w:val="18"/>
        </w:rPr>
        <w:t> </w:t>
      </w:r>
      <w:r w:rsidRPr="006B3889">
        <w:rPr>
          <w:rFonts w:asciiTheme="minorHAnsi" w:eastAsiaTheme="minorEastAsia" w:hAnsiTheme="minorHAnsi" w:cstheme="minorBidi"/>
          <w:color w:val="000000" w:themeColor="text1"/>
          <w:sz w:val="18"/>
          <w:szCs w:val="18"/>
        </w:rPr>
        <w:t>sert plus de 10 000 entreprises dans plus de 65 pays, et est devenue l’une des dernières licornes d’Europe en 2022, à la suite d’une levée de fonds en série C. Pour plus d’informations, rendez-vous sur le site</w:t>
      </w:r>
      <w:r w:rsidRPr="006B3889">
        <w:rPr>
          <w:rFonts w:asciiTheme="minorHAnsi" w:eastAsiaTheme="minorEastAsia" w:hAnsiTheme="minorHAnsi" w:cstheme="minorBidi"/>
          <w:color w:val="000000" w:themeColor="text1"/>
        </w:rPr>
        <w:t> </w:t>
      </w:r>
      <w:r w:rsidRPr="006B3889">
        <w:rPr>
          <w:rFonts w:asciiTheme="minorHAnsi" w:eastAsiaTheme="minorEastAsia" w:hAnsiTheme="minorHAnsi" w:cstheme="minorBidi"/>
          <w:color w:val="000000" w:themeColor="text1"/>
          <w:sz w:val="18"/>
          <w:szCs w:val="18"/>
        </w:rPr>
        <w:t>:</w:t>
      </w:r>
      <w:r w:rsidRPr="006B3889">
        <w:rPr>
          <w:rStyle w:val="apple-converted-space"/>
          <w:rFonts w:asciiTheme="minorHAnsi" w:eastAsiaTheme="minorEastAsia" w:hAnsiTheme="minorHAnsi" w:cstheme="minorBidi"/>
          <w:color w:val="000000" w:themeColor="text1"/>
          <w:sz w:val="18"/>
          <w:szCs w:val="18"/>
        </w:rPr>
        <w:t> </w:t>
      </w:r>
      <w:hyperlink r:id="rId14">
        <w:r w:rsidRPr="006B3889">
          <w:rPr>
            <w:rStyle w:val="Lienhypertexte"/>
            <w:rFonts w:asciiTheme="minorHAnsi" w:eastAsiaTheme="minorEastAsia" w:hAnsiTheme="minorHAnsi" w:cstheme="minorBidi"/>
            <w:color w:val="000000" w:themeColor="text1"/>
            <w:sz w:val="18"/>
            <w:szCs w:val="18"/>
          </w:rPr>
          <w:t>https://</w:t>
        </w:r>
        <w:r w:rsidRPr="006B3889">
          <w:rPr>
            <w:rStyle w:val="outlook-search-highlight"/>
            <w:rFonts w:asciiTheme="minorHAnsi" w:eastAsiaTheme="minorEastAsia" w:hAnsiTheme="minorHAnsi" w:cstheme="minorBidi"/>
            <w:color w:val="000000" w:themeColor="text1"/>
            <w:sz w:val="18"/>
            <w:szCs w:val="18"/>
            <w:u w:val="single"/>
          </w:rPr>
          <w:t>factorial</w:t>
        </w:r>
        <w:r w:rsidRPr="006B3889">
          <w:rPr>
            <w:rStyle w:val="Lienhypertexte"/>
            <w:rFonts w:asciiTheme="minorHAnsi" w:eastAsiaTheme="minorEastAsia" w:hAnsiTheme="minorHAnsi" w:cstheme="minorBidi"/>
            <w:color w:val="000000" w:themeColor="text1"/>
            <w:sz w:val="18"/>
            <w:szCs w:val="18"/>
          </w:rPr>
          <w:t>.fr/</w:t>
        </w:r>
      </w:hyperlink>
    </w:p>
    <w:p w14:paraId="168144EE" w14:textId="2E1BE06E" w:rsidR="006522F0" w:rsidRPr="006B3889" w:rsidRDefault="006522F0" w:rsidP="73B61F1E">
      <w:pPr>
        <w:pStyle w:val="NormalWeb"/>
        <w:spacing w:before="0" w:beforeAutospacing="0" w:after="0" w:afterAutospacing="0"/>
        <w:jc w:val="both"/>
        <w:rPr>
          <w:rFonts w:asciiTheme="minorHAnsi" w:eastAsiaTheme="minorEastAsia" w:hAnsiTheme="minorHAnsi" w:cstheme="minorBidi"/>
          <w:color w:val="000000" w:themeColor="text1"/>
        </w:rPr>
      </w:pPr>
      <w:r w:rsidRPr="006B3889">
        <w:rPr>
          <w:rFonts w:asciiTheme="minorHAnsi" w:eastAsiaTheme="minorEastAsia" w:hAnsiTheme="minorHAnsi" w:cstheme="minorBidi"/>
          <w:color w:val="000000" w:themeColor="text1"/>
          <w:sz w:val="18"/>
          <w:szCs w:val="18"/>
        </w:rPr>
        <w:t> </w:t>
      </w:r>
    </w:p>
    <w:p w14:paraId="22456A97" w14:textId="57DBEFEC" w:rsidR="006522F0" w:rsidRPr="006B3889" w:rsidRDefault="006522F0" w:rsidP="006B3889">
      <w:pPr>
        <w:pStyle w:val="NormalWeb"/>
        <w:spacing w:before="0" w:beforeAutospacing="0" w:after="0" w:afterAutospacing="0"/>
        <w:jc w:val="both"/>
        <w:rPr>
          <w:rFonts w:asciiTheme="minorHAnsi" w:eastAsiaTheme="minorEastAsia" w:hAnsiTheme="minorHAnsi" w:cstheme="minorBidi"/>
          <w:color w:val="000000" w:themeColor="text1"/>
        </w:rPr>
      </w:pPr>
      <w:r w:rsidRPr="006B3889">
        <w:rPr>
          <w:rFonts w:asciiTheme="minorHAnsi" w:eastAsiaTheme="minorEastAsia" w:hAnsiTheme="minorHAnsi" w:cstheme="minorBidi"/>
          <w:color w:val="000000" w:themeColor="text1"/>
          <w:sz w:val="16"/>
          <w:szCs w:val="16"/>
        </w:rPr>
        <w:t> </w:t>
      </w:r>
    </w:p>
    <w:p w14:paraId="0F6C6865" w14:textId="3453DCA4" w:rsidR="004944FC" w:rsidRPr="006B3889" w:rsidRDefault="29183DA3" w:rsidP="26F2A035">
      <w:pPr>
        <w:jc w:val="center"/>
      </w:pPr>
      <w:r w:rsidRPr="006B3889">
        <w:rPr>
          <w:rFonts w:eastAsia="Barlow" w:cs="Barlow"/>
          <w:b/>
          <w:bCs/>
          <w:color w:val="212121"/>
          <w:sz w:val="18"/>
          <w:szCs w:val="18"/>
        </w:rPr>
        <w:t>Contact presse :</w:t>
      </w:r>
      <w:r w:rsidRPr="006B3889">
        <w:rPr>
          <w:rFonts w:eastAsia="Aptos" w:cs="Aptos"/>
          <w:color w:val="212121"/>
          <w:sz w:val="18"/>
          <w:szCs w:val="18"/>
        </w:rPr>
        <w:t xml:space="preserve"> </w:t>
      </w:r>
    </w:p>
    <w:p w14:paraId="2C333C5E" w14:textId="5A813856" w:rsidR="004944FC" w:rsidRPr="006B3889" w:rsidRDefault="29183DA3" w:rsidP="26F2A035">
      <w:pPr>
        <w:jc w:val="center"/>
        <w:rPr>
          <w:b/>
          <w:bCs/>
        </w:rPr>
      </w:pPr>
      <w:r w:rsidRPr="006B3889">
        <w:rPr>
          <w:rFonts w:eastAsia="Barlow" w:cs="Barlow"/>
          <w:b/>
          <w:bCs/>
          <w:color w:val="212121"/>
          <w:sz w:val="18"/>
          <w:szCs w:val="18"/>
        </w:rPr>
        <w:t>Agence TEAM LEWIS</w:t>
      </w:r>
      <w:r w:rsidRPr="006B3889">
        <w:rPr>
          <w:rFonts w:eastAsia="Aptos" w:cs="Aptos"/>
          <w:b/>
          <w:bCs/>
          <w:color w:val="212121"/>
          <w:sz w:val="18"/>
          <w:szCs w:val="18"/>
        </w:rPr>
        <w:t xml:space="preserve"> </w:t>
      </w:r>
    </w:p>
    <w:p w14:paraId="64E20EFB" w14:textId="2FE29E5C" w:rsidR="004944FC" w:rsidRDefault="006B3889" w:rsidP="26F2A035">
      <w:pPr>
        <w:jc w:val="center"/>
        <w:rPr>
          <w:rFonts w:eastAsia="Barlow" w:cs="Barlow"/>
          <w:color w:val="212121"/>
          <w:sz w:val="18"/>
          <w:szCs w:val="18"/>
        </w:rPr>
      </w:pPr>
      <w:r>
        <w:rPr>
          <w:rFonts w:eastAsia="Barlow" w:cs="Barlow"/>
          <w:color w:val="212121"/>
          <w:sz w:val="18"/>
          <w:szCs w:val="18"/>
        </w:rPr>
        <w:t xml:space="preserve">Manon Le Cloarec / </w:t>
      </w:r>
      <w:proofErr w:type="spellStart"/>
      <w:r>
        <w:rPr>
          <w:rFonts w:eastAsia="Barlow" w:cs="Barlow"/>
          <w:color w:val="212121"/>
          <w:sz w:val="18"/>
          <w:szCs w:val="18"/>
        </w:rPr>
        <w:t>Leyla</w:t>
      </w:r>
      <w:proofErr w:type="spellEnd"/>
      <w:r>
        <w:rPr>
          <w:rFonts w:eastAsia="Barlow" w:cs="Barlow"/>
          <w:color w:val="212121"/>
          <w:sz w:val="18"/>
          <w:szCs w:val="18"/>
        </w:rPr>
        <w:t xml:space="preserve"> </w:t>
      </w:r>
      <w:proofErr w:type="spellStart"/>
      <w:r>
        <w:rPr>
          <w:rFonts w:eastAsia="Barlow" w:cs="Barlow"/>
          <w:color w:val="212121"/>
          <w:sz w:val="18"/>
          <w:szCs w:val="18"/>
        </w:rPr>
        <w:t>Buyel</w:t>
      </w:r>
      <w:proofErr w:type="spellEnd"/>
    </w:p>
    <w:p w14:paraId="2D31B310" w14:textId="15AA662C" w:rsidR="006B3889" w:rsidRPr="006B3889" w:rsidRDefault="006B3889" w:rsidP="26F2A035">
      <w:pPr>
        <w:jc w:val="center"/>
      </w:pPr>
      <w:r>
        <w:rPr>
          <w:rFonts w:eastAsia="Barlow" w:cs="Barlow"/>
          <w:color w:val="212121"/>
          <w:sz w:val="18"/>
          <w:szCs w:val="18"/>
        </w:rPr>
        <w:t xml:space="preserve">06.10.55.23.80 </w:t>
      </w:r>
    </w:p>
    <w:p w14:paraId="5FB50389" w14:textId="692A73A1" w:rsidR="004944FC" w:rsidRPr="006B3889" w:rsidRDefault="29183DA3" w:rsidP="26F2A035">
      <w:pPr>
        <w:jc w:val="center"/>
        <w:rPr>
          <w:rFonts w:eastAsia="Aptos" w:cs="Aptos"/>
          <w:color w:val="212121"/>
        </w:rPr>
      </w:pPr>
      <w:hyperlink r:id="rId15">
        <w:r w:rsidRPr="006B3889">
          <w:rPr>
            <w:rStyle w:val="Lienhypertexte"/>
            <w:rFonts w:eastAsia="Barlow" w:cs="Barlow"/>
            <w:color w:val="0078D7"/>
            <w:sz w:val="18"/>
            <w:szCs w:val="18"/>
          </w:rPr>
          <w:t>factorialfr@teamlewis.com</w:t>
        </w:r>
      </w:hyperlink>
    </w:p>
    <w:p w14:paraId="4FBF0F68" w14:textId="20292303" w:rsidR="004944FC" w:rsidRPr="006B3889" w:rsidRDefault="004944FC" w:rsidP="26F2A035">
      <w:pPr>
        <w:rPr>
          <w:rFonts w:eastAsiaTheme="minorEastAsia"/>
        </w:rPr>
      </w:pPr>
    </w:p>
    <w:sectPr w:rsidR="004944FC" w:rsidRPr="006B3889">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EF03B" w14:textId="77777777" w:rsidR="004C42AD" w:rsidRDefault="004C42AD">
      <w:r>
        <w:separator/>
      </w:r>
    </w:p>
  </w:endnote>
  <w:endnote w:type="continuationSeparator" w:id="0">
    <w:p w14:paraId="5443E598" w14:textId="77777777" w:rsidR="004C42AD" w:rsidRDefault="004C42AD">
      <w:r>
        <w:continuationSeparator/>
      </w:r>
    </w:p>
  </w:endnote>
  <w:endnote w:type="continuationNotice" w:id="1">
    <w:p w14:paraId="672385A7" w14:textId="77777777" w:rsidR="004C42AD" w:rsidRDefault="004C42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57C8D38" w14:paraId="6DF3F370" w14:textId="77777777" w:rsidTr="157C8D38">
      <w:trPr>
        <w:trHeight w:val="300"/>
      </w:trPr>
      <w:tc>
        <w:tcPr>
          <w:tcW w:w="3020" w:type="dxa"/>
        </w:tcPr>
        <w:p w14:paraId="7B45D043" w14:textId="06A39D21" w:rsidR="157C8D38" w:rsidRDefault="157C8D38" w:rsidP="157C8D38">
          <w:pPr>
            <w:pStyle w:val="En-tte"/>
            <w:ind w:left="-115"/>
          </w:pPr>
        </w:p>
      </w:tc>
      <w:tc>
        <w:tcPr>
          <w:tcW w:w="3020" w:type="dxa"/>
        </w:tcPr>
        <w:p w14:paraId="065871FF" w14:textId="12D14BD6" w:rsidR="157C8D38" w:rsidRDefault="157C8D38" w:rsidP="157C8D38">
          <w:pPr>
            <w:pStyle w:val="En-tte"/>
            <w:jc w:val="center"/>
          </w:pPr>
        </w:p>
      </w:tc>
      <w:tc>
        <w:tcPr>
          <w:tcW w:w="3020" w:type="dxa"/>
        </w:tcPr>
        <w:p w14:paraId="4DC28231" w14:textId="5F61E601" w:rsidR="157C8D38" w:rsidRDefault="157C8D38" w:rsidP="157C8D38">
          <w:pPr>
            <w:pStyle w:val="En-tte"/>
            <w:ind w:right="-115"/>
            <w:jc w:val="right"/>
          </w:pPr>
        </w:p>
      </w:tc>
    </w:tr>
  </w:tbl>
  <w:p w14:paraId="5FE53AF9" w14:textId="2B1C2E12" w:rsidR="157C8D38" w:rsidRDefault="157C8D38" w:rsidP="157C8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2835D" w14:textId="77777777" w:rsidR="004C42AD" w:rsidRDefault="004C42AD">
      <w:r>
        <w:separator/>
      </w:r>
    </w:p>
  </w:footnote>
  <w:footnote w:type="continuationSeparator" w:id="0">
    <w:p w14:paraId="4BCC2A22" w14:textId="77777777" w:rsidR="004C42AD" w:rsidRDefault="004C42AD">
      <w:r>
        <w:continuationSeparator/>
      </w:r>
    </w:p>
  </w:footnote>
  <w:footnote w:type="continuationNotice" w:id="1">
    <w:p w14:paraId="2D7B1CFE" w14:textId="77777777" w:rsidR="004C42AD" w:rsidRDefault="004C42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85CE" w14:textId="1E1F4748" w:rsidR="009A0C8D" w:rsidRDefault="009A0C8D">
    <w:pPr>
      <w:pStyle w:val="En-tte"/>
    </w:pPr>
    <w:r>
      <w:fldChar w:fldCharType="begin"/>
    </w:r>
    <w:r>
      <w:instrText xml:space="preserve"> INCLUDEPICTURE "https://upload.wikimedia.org/wikipedia/commons/c/c5/Factorial_company_logo_in_radical_red_color_with_text_saying_Factorial_in_Fira_font_type.png" \* MERGEFORMATINET </w:instrText>
    </w:r>
    <w:r>
      <w:fldChar w:fldCharType="separate"/>
    </w:r>
    <w:r>
      <w:rPr>
        <w:noProof/>
      </w:rPr>
      <w:drawing>
        <wp:inline distT="0" distB="0" distL="0" distR="0" wp14:anchorId="00F0389A" wp14:editId="17CB2611">
          <wp:extent cx="1736572" cy="535022"/>
          <wp:effectExtent l="0" t="0" r="0" b="0"/>
          <wp:docPr id="491707999" name="Image 1" descr="Une image contenant Police, Graphique, graphism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707999" name="Image 1" descr="Une image contenant Police, Graphique, graphisme,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8" cy="554634"/>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324E2"/>
    <w:multiLevelType w:val="hybridMultilevel"/>
    <w:tmpl w:val="4DC4E5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C9752E4"/>
    <w:multiLevelType w:val="multilevel"/>
    <w:tmpl w:val="79D6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570124"/>
    <w:multiLevelType w:val="multilevel"/>
    <w:tmpl w:val="E8BA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724135"/>
    <w:multiLevelType w:val="multilevel"/>
    <w:tmpl w:val="858A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3088904">
    <w:abstractNumId w:val="3"/>
  </w:num>
  <w:num w:numId="2" w16cid:durableId="1403605596">
    <w:abstractNumId w:val="1"/>
  </w:num>
  <w:num w:numId="3" w16cid:durableId="1997681430">
    <w:abstractNumId w:val="2"/>
  </w:num>
  <w:num w:numId="4" w16cid:durableId="69470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CC4"/>
    <w:rsid w:val="00000415"/>
    <w:rsid w:val="00015131"/>
    <w:rsid w:val="00015140"/>
    <w:rsid w:val="00021951"/>
    <w:rsid w:val="00055AEC"/>
    <w:rsid w:val="00072145"/>
    <w:rsid w:val="00075AAA"/>
    <w:rsid w:val="000B1E77"/>
    <w:rsid w:val="000B4ACC"/>
    <w:rsid w:val="000B5AE9"/>
    <w:rsid w:val="000C605A"/>
    <w:rsid w:val="000C6C53"/>
    <w:rsid w:val="000D2F3A"/>
    <w:rsid w:val="00126AF7"/>
    <w:rsid w:val="00136D82"/>
    <w:rsid w:val="00152FAB"/>
    <w:rsid w:val="00186DD9"/>
    <w:rsid w:val="001A3374"/>
    <w:rsid w:val="001A6432"/>
    <w:rsid w:val="001B5486"/>
    <w:rsid w:val="001B7746"/>
    <w:rsid w:val="001D2EB3"/>
    <w:rsid w:val="002007F1"/>
    <w:rsid w:val="002134A1"/>
    <w:rsid w:val="00235992"/>
    <w:rsid w:val="0028368B"/>
    <w:rsid w:val="00287EBF"/>
    <w:rsid w:val="002C0B33"/>
    <w:rsid w:val="002C6ED8"/>
    <w:rsid w:val="002D14DD"/>
    <w:rsid w:val="0030551C"/>
    <w:rsid w:val="003059F4"/>
    <w:rsid w:val="003071FB"/>
    <w:rsid w:val="00310E68"/>
    <w:rsid w:val="00333197"/>
    <w:rsid w:val="0034541E"/>
    <w:rsid w:val="003477CD"/>
    <w:rsid w:val="003901AD"/>
    <w:rsid w:val="003977DB"/>
    <w:rsid w:val="003A0477"/>
    <w:rsid w:val="003B6DE2"/>
    <w:rsid w:val="003F0E98"/>
    <w:rsid w:val="003F2B3B"/>
    <w:rsid w:val="00400DD7"/>
    <w:rsid w:val="004259D4"/>
    <w:rsid w:val="00435509"/>
    <w:rsid w:val="0043574B"/>
    <w:rsid w:val="004365EB"/>
    <w:rsid w:val="004660AD"/>
    <w:rsid w:val="00466F75"/>
    <w:rsid w:val="00492D97"/>
    <w:rsid w:val="004944FC"/>
    <w:rsid w:val="004B6CD6"/>
    <w:rsid w:val="004C0205"/>
    <w:rsid w:val="004C42AD"/>
    <w:rsid w:val="004D589B"/>
    <w:rsid w:val="004E5CC4"/>
    <w:rsid w:val="004F3EA8"/>
    <w:rsid w:val="004F6221"/>
    <w:rsid w:val="00502BB5"/>
    <w:rsid w:val="00504941"/>
    <w:rsid w:val="00511CBA"/>
    <w:rsid w:val="0054378E"/>
    <w:rsid w:val="005463DC"/>
    <w:rsid w:val="005715E3"/>
    <w:rsid w:val="005A0A4D"/>
    <w:rsid w:val="005A7622"/>
    <w:rsid w:val="005B6C98"/>
    <w:rsid w:val="005C39D5"/>
    <w:rsid w:val="005E408C"/>
    <w:rsid w:val="005F577D"/>
    <w:rsid w:val="00603BD6"/>
    <w:rsid w:val="0062254A"/>
    <w:rsid w:val="00630CB3"/>
    <w:rsid w:val="006522F0"/>
    <w:rsid w:val="00657A04"/>
    <w:rsid w:val="006865B7"/>
    <w:rsid w:val="00694B7A"/>
    <w:rsid w:val="006B3889"/>
    <w:rsid w:val="006C440A"/>
    <w:rsid w:val="00701267"/>
    <w:rsid w:val="007107C6"/>
    <w:rsid w:val="00725234"/>
    <w:rsid w:val="00730543"/>
    <w:rsid w:val="007307D4"/>
    <w:rsid w:val="0076050C"/>
    <w:rsid w:val="00764A78"/>
    <w:rsid w:val="00765F3C"/>
    <w:rsid w:val="00787AA3"/>
    <w:rsid w:val="007E4635"/>
    <w:rsid w:val="007F3762"/>
    <w:rsid w:val="007F5720"/>
    <w:rsid w:val="00823959"/>
    <w:rsid w:val="0082395C"/>
    <w:rsid w:val="00842255"/>
    <w:rsid w:val="00844213"/>
    <w:rsid w:val="0086469F"/>
    <w:rsid w:val="00881FC3"/>
    <w:rsid w:val="008A4E8C"/>
    <w:rsid w:val="008B26A7"/>
    <w:rsid w:val="008B49A3"/>
    <w:rsid w:val="008D4FBF"/>
    <w:rsid w:val="008D549D"/>
    <w:rsid w:val="008E5476"/>
    <w:rsid w:val="008E6D63"/>
    <w:rsid w:val="008F21C8"/>
    <w:rsid w:val="008F4ED4"/>
    <w:rsid w:val="00902508"/>
    <w:rsid w:val="0090557F"/>
    <w:rsid w:val="00926A40"/>
    <w:rsid w:val="00931A7A"/>
    <w:rsid w:val="0093331F"/>
    <w:rsid w:val="00943D3C"/>
    <w:rsid w:val="0094485B"/>
    <w:rsid w:val="00956EE4"/>
    <w:rsid w:val="009623A8"/>
    <w:rsid w:val="009715BA"/>
    <w:rsid w:val="0099012F"/>
    <w:rsid w:val="00996CFE"/>
    <w:rsid w:val="009A0C8D"/>
    <w:rsid w:val="009A1748"/>
    <w:rsid w:val="009B24FF"/>
    <w:rsid w:val="009B2BDD"/>
    <w:rsid w:val="009D7170"/>
    <w:rsid w:val="009E6DAC"/>
    <w:rsid w:val="00A4728C"/>
    <w:rsid w:val="00A47599"/>
    <w:rsid w:val="00A658E8"/>
    <w:rsid w:val="00A664B2"/>
    <w:rsid w:val="00A7202F"/>
    <w:rsid w:val="00A74C5B"/>
    <w:rsid w:val="00A855F2"/>
    <w:rsid w:val="00A855F9"/>
    <w:rsid w:val="00AE37EE"/>
    <w:rsid w:val="00AF546F"/>
    <w:rsid w:val="00B1719E"/>
    <w:rsid w:val="00B31ADA"/>
    <w:rsid w:val="00B74F31"/>
    <w:rsid w:val="00B76B3C"/>
    <w:rsid w:val="00B80910"/>
    <w:rsid w:val="00B86D55"/>
    <w:rsid w:val="00BA5AF3"/>
    <w:rsid w:val="00BB2383"/>
    <w:rsid w:val="00BC00D6"/>
    <w:rsid w:val="00BE3AD2"/>
    <w:rsid w:val="00BE7DDD"/>
    <w:rsid w:val="00C301BE"/>
    <w:rsid w:val="00C37784"/>
    <w:rsid w:val="00C47ACC"/>
    <w:rsid w:val="00C65A17"/>
    <w:rsid w:val="00CD0BE0"/>
    <w:rsid w:val="00CE0118"/>
    <w:rsid w:val="00CE047A"/>
    <w:rsid w:val="00CF2FA8"/>
    <w:rsid w:val="00D1606A"/>
    <w:rsid w:val="00D25BFD"/>
    <w:rsid w:val="00D2730B"/>
    <w:rsid w:val="00D35992"/>
    <w:rsid w:val="00D401C9"/>
    <w:rsid w:val="00D4191F"/>
    <w:rsid w:val="00D662BC"/>
    <w:rsid w:val="00D97744"/>
    <w:rsid w:val="00DA3367"/>
    <w:rsid w:val="00DB1376"/>
    <w:rsid w:val="00DB6379"/>
    <w:rsid w:val="00DB79FB"/>
    <w:rsid w:val="00DF2C97"/>
    <w:rsid w:val="00DF5483"/>
    <w:rsid w:val="00E01C97"/>
    <w:rsid w:val="00E2120E"/>
    <w:rsid w:val="00E32F8C"/>
    <w:rsid w:val="00E373E7"/>
    <w:rsid w:val="00E44D2E"/>
    <w:rsid w:val="00E63B4A"/>
    <w:rsid w:val="00E75E5E"/>
    <w:rsid w:val="00EB3BF0"/>
    <w:rsid w:val="00ED14CD"/>
    <w:rsid w:val="00ED1794"/>
    <w:rsid w:val="00EF0365"/>
    <w:rsid w:val="00F161A1"/>
    <w:rsid w:val="00F51540"/>
    <w:rsid w:val="00F84F72"/>
    <w:rsid w:val="00FA3592"/>
    <w:rsid w:val="00FD24F4"/>
    <w:rsid w:val="00FE4737"/>
    <w:rsid w:val="01A42E95"/>
    <w:rsid w:val="0420E657"/>
    <w:rsid w:val="04D16D9B"/>
    <w:rsid w:val="055A4EFE"/>
    <w:rsid w:val="0705E94F"/>
    <w:rsid w:val="0939B0FE"/>
    <w:rsid w:val="09724C9A"/>
    <w:rsid w:val="09D0874C"/>
    <w:rsid w:val="0BB4561C"/>
    <w:rsid w:val="0EFA8BCA"/>
    <w:rsid w:val="128B3ED1"/>
    <w:rsid w:val="131A61FD"/>
    <w:rsid w:val="13397592"/>
    <w:rsid w:val="13639ECE"/>
    <w:rsid w:val="157C8D38"/>
    <w:rsid w:val="1614F2AB"/>
    <w:rsid w:val="18B24EEB"/>
    <w:rsid w:val="1AD2B279"/>
    <w:rsid w:val="1ADF0460"/>
    <w:rsid w:val="1B42F46A"/>
    <w:rsid w:val="1B7BD6C5"/>
    <w:rsid w:val="210C12B0"/>
    <w:rsid w:val="223728D9"/>
    <w:rsid w:val="237A00A3"/>
    <w:rsid w:val="24760674"/>
    <w:rsid w:val="247B7DB5"/>
    <w:rsid w:val="26ADB82F"/>
    <w:rsid w:val="26F2A035"/>
    <w:rsid w:val="29183DA3"/>
    <w:rsid w:val="29FF7820"/>
    <w:rsid w:val="2C152014"/>
    <w:rsid w:val="2DD14469"/>
    <w:rsid w:val="2DD70546"/>
    <w:rsid w:val="2E554898"/>
    <w:rsid w:val="2ECAAFEB"/>
    <w:rsid w:val="2F355583"/>
    <w:rsid w:val="307AFCFE"/>
    <w:rsid w:val="3209E009"/>
    <w:rsid w:val="34F1E8F3"/>
    <w:rsid w:val="352BC61B"/>
    <w:rsid w:val="362FDA01"/>
    <w:rsid w:val="366D0C99"/>
    <w:rsid w:val="36B97D20"/>
    <w:rsid w:val="377FDE30"/>
    <w:rsid w:val="38E61B7B"/>
    <w:rsid w:val="39328ABA"/>
    <w:rsid w:val="399A81B3"/>
    <w:rsid w:val="3D72BF0E"/>
    <w:rsid w:val="3E13F34C"/>
    <w:rsid w:val="3E75AAA0"/>
    <w:rsid w:val="3F90DBFC"/>
    <w:rsid w:val="41DB1127"/>
    <w:rsid w:val="41F3DF25"/>
    <w:rsid w:val="4339A1E9"/>
    <w:rsid w:val="43DAF9E5"/>
    <w:rsid w:val="44B7788B"/>
    <w:rsid w:val="4642DD9A"/>
    <w:rsid w:val="47A5711B"/>
    <w:rsid w:val="47EC9528"/>
    <w:rsid w:val="4AA3533B"/>
    <w:rsid w:val="4E4DEF8F"/>
    <w:rsid w:val="4EADD176"/>
    <w:rsid w:val="51667420"/>
    <w:rsid w:val="54D02FDC"/>
    <w:rsid w:val="59EC1A7A"/>
    <w:rsid w:val="5A76E7F9"/>
    <w:rsid w:val="5BD3D127"/>
    <w:rsid w:val="5C5C07A6"/>
    <w:rsid w:val="5DC1CC25"/>
    <w:rsid w:val="5EE52E22"/>
    <w:rsid w:val="5F8B00D2"/>
    <w:rsid w:val="630D1C76"/>
    <w:rsid w:val="63E31436"/>
    <w:rsid w:val="64289B10"/>
    <w:rsid w:val="64FC74B4"/>
    <w:rsid w:val="65E3E72A"/>
    <w:rsid w:val="672E6497"/>
    <w:rsid w:val="679789C8"/>
    <w:rsid w:val="6C3164F3"/>
    <w:rsid w:val="6F2C7824"/>
    <w:rsid w:val="6F5FE6EF"/>
    <w:rsid w:val="71364091"/>
    <w:rsid w:val="7241A15F"/>
    <w:rsid w:val="734F729E"/>
    <w:rsid w:val="73B61F1E"/>
    <w:rsid w:val="778D9FAD"/>
    <w:rsid w:val="77B184E7"/>
    <w:rsid w:val="7EC2FE2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D0E78"/>
  <w15:chartTrackingRefBased/>
  <w15:docId w15:val="{6E3CF7E5-8735-4887-A373-03839016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E5C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E5C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E5CC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E5CC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E5CC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E5CC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E5CC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E5CC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E5CC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5CC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E5CC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E5CC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E5CC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E5CC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E5CC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E5CC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E5CC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E5CC4"/>
    <w:rPr>
      <w:rFonts w:eastAsiaTheme="majorEastAsia" w:cstheme="majorBidi"/>
      <w:color w:val="272727" w:themeColor="text1" w:themeTint="D8"/>
    </w:rPr>
  </w:style>
  <w:style w:type="paragraph" w:styleId="Titre">
    <w:name w:val="Title"/>
    <w:basedOn w:val="Normal"/>
    <w:next w:val="Normal"/>
    <w:link w:val="TitreCar"/>
    <w:uiPriority w:val="10"/>
    <w:qFormat/>
    <w:rsid w:val="004E5CC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E5C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E5CC4"/>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E5C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E5CC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E5CC4"/>
    <w:rPr>
      <w:i/>
      <w:iCs/>
      <w:color w:val="404040" w:themeColor="text1" w:themeTint="BF"/>
    </w:rPr>
  </w:style>
  <w:style w:type="paragraph" w:styleId="Paragraphedeliste">
    <w:name w:val="List Paragraph"/>
    <w:basedOn w:val="Normal"/>
    <w:uiPriority w:val="34"/>
    <w:qFormat/>
    <w:rsid w:val="004E5CC4"/>
    <w:pPr>
      <w:ind w:left="720"/>
      <w:contextualSpacing/>
    </w:pPr>
  </w:style>
  <w:style w:type="character" w:styleId="Accentuationintense">
    <w:name w:val="Intense Emphasis"/>
    <w:basedOn w:val="Policepardfaut"/>
    <w:uiPriority w:val="21"/>
    <w:qFormat/>
    <w:rsid w:val="004E5CC4"/>
    <w:rPr>
      <w:i/>
      <w:iCs/>
      <w:color w:val="0F4761" w:themeColor="accent1" w:themeShade="BF"/>
    </w:rPr>
  </w:style>
  <w:style w:type="paragraph" w:styleId="Citationintense">
    <w:name w:val="Intense Quote"/>
    <w:basedOn w:val="Normal"/>
    <w:next w:val="Normal"/>
    <w:link w:val="CitationintenseCar"/>
    <w:uiPriority w:val="30"/>
    <w:qFormat/>
    <w:rsid w:val="004E5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E5CC4"/>
    <w:rPr>
      <w:i/>
      <w:iCs/>
      <w:color w:val="0F4761" w:themeColor="accent1" w:themeShade="BF"/>
    </w:rPr>
  </w:style>
  <w:style w:type="character" w:styleId="Rfrenceintense">
    <w:name w:val="Intense Reference"/>
    <w:basedOn w:val="Policepardfaut"/>
    <w:uiPriority w:val="32"/>
    <w:qFormat/>
    <w:rsid w:val="004E5CC4"/>
    <w:rPr>
      <w:b/>
      <w:bCs/>
      <w:smallCaps/>
      <w:color w:val="0F4761" w:themeColor="accent1" w:themeShade="BF"/>
      <w:spacing w:val="5"/>
    </w:rPr>
  </w:style>
  <w:style w:type="character" w:customStyle="1" w:styleId="apple-converted-space">
    <w:name w:val="apple-converted-space"/>
    <w:basedOn w:val="Policepardfaut"/>
    <w:rsid w:val="004E5CC4"/>
  </w:style>
  <w:style w:type="character" w:styleId="Lienhypertexte">
    <w:name w:val="Hyperlink"/>
    <w:basedOn w:val="Policepardfaut"/>
    <w:uiPriority w:val="99"/>
    <w:unhideWhenUsed/>
    <w:rsid w:val="00931A7A"/>
    <w:rPr>
      <w:color w:val="0000FF"/>
      <w:u w:val="single"/>
    </w:rPr>
  </w:style>
  <w:style w:type="character" w:customStyle="1" w:styleId="outlook-search-highlight">
    <w:name w:val="outlook-search-highlight"/>
    <w:basedOn w:val="Policepardfaut"/>
    <w:rsid w:val="00931A7A"/>
  </w:style>
  <w:style w:type="paragraph" w:styleId="NormalWeb">
    <w:name w:val="Normal (Web)"/>
    <w:basedOn w:val="Normal"/>
    <w:uiPriority w:val="99"/>
    <w:semiHidden/>
    <w:unhideWhenUsed/>
    <w:rsid w:val="009B2BDD"/>
    <w:pPr>
      <w:spacing w:before="100" w:beforeAutospacing="1" w:after="100" w:afterAutospacing="1"/>
    </w:pPr>
    <w:rPr>
      <w:rFonts w:ascii="Times New Roman" w:eastAsia="Times New Roman" w:hAnsi="Times New Roman" w:cs="Times New Roman"/>
      <w:kern w:val="0"/>
      <w:lang w:eastAsia="fr-FR"/>
      <w14:ligatures w14:val="none"/>
    </w:rPr>
  </w:style>
  <w:style w:type="character" w:styleId="Marquedecommentaire">
    <w:name w:val="annotation reference"/>
    <w:basedOn w:val="Policepardfaut"/>
    <w:uiPriority w:val="99"/>
    <w:semiHidden/>
    <w:unhideWhenUsed/>
    <w:rsid w:val="00C301BE"/>
    <w:rPr>
      <w:sz w:val="16"/>
      <w:szCs w:val="16"/>
    </w:rPr>
  </w:style>
  <w:style w:type="paragraph" w:styleId="Commentaire">
    <w:name w:val="annotation text"/>
    <w:basedOn w:val="Normal"/>
    <w:link w:val="CommentaireCar"/>
    <w:uiPriority w:val="99"/>
    <w:semiHidden/>
    <w:unhideWhenUsed/>
    <w:rsid w:val="00C301BE"/>
    <w:rPr>
      <w:sz w:val="20"/>
      <w:szCs w:val="20"/>
    </w:rPr>
  </w:style>
  <w:style w:type="character" w:customStyle="1" w:styleId="CommentaireCar">
    <w:name w:val="Commentaire Car"/>
    <w:basedOn w:val="Policepardfaut"/>
    <w:link w:val="Commentaire"/>
    <w:uiPriority w:val="99"/>
    <w:semiHidden/>
    <w:rsid w:val="00C301BE"/>
    <w:rPr>
      <w:sz w:val="20"/>
      <w:szCs w:val="20"/>
    </w:rPr>
  </w:style>
  <w:style w:type="paragraph" w:styleId="Objetducommentaire">
    <w:name w:val="annotation subject"/>
    <w:basedOn w:val="Commentaire"/>
    <w:next w:val="Commentaire"/>
    <w:link w:val="ObjetducommentaireCar"/>
    <w:uiPriority w:val="99"/>
    <w:semiHidden/>
    <w:unhideWhenUsed/>
    <w:rsid w:val="00C301BE"/>
    <w:rPr>
      <w:b/>
      <w:bCs/>
    </w:rPr>
  </w:style>
  <w:style w:type="character" w:customStyle="1" w:styleId="ObjetducommentaireCar">
    <w:name w:val="Objet du commentaire Car"/>
    <w:basedOn w:val="CommentaireCar"/>
    <w:link w:val="Objetducommentaire"/>
    <w:uiPriority w:val="99"/>
    <w:semiHidden/>
    <w:rsid w:val="00C301BE"/>
    <w:rPr>
      <w:b/>
      <w:bCs/>
      <w:sz w:val="20"/>
      <w:szCs w:val="20"/>
    </w:rPr>
  </w:style>
  <w:style w:type="paragraph" w:styleId="Rvision">
    <w:name w:val="Revision"/>
    <w:hidden/>
    <w:uiPriority w:val="99"/>
    <w:semiHidden/>
    <w:rsid w:val="00C301BE"/>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tteCar">
    <w:name w:val="En-tête Car"/>
    <w:basedOn w:val="Policepardfaut"/>
    <w:link w:val="En-tte"/>
    <w:uiPriority w:val="99"/>
  </w:style>
  <w:style w:type="paragraph" w:styleId="En-tte">
    <w:name w:val="header"/>
    <w:basedOn w:val="Normal"/>
    <w:link w:val="En-tteCar"/>
    <w:uiPriority w:val="99"/>
    <w:unhideWhenUsed/>
    <w:pPr>
      <w:tabs>
        <w:tab w:val="center" w:pos="4680"/>
        <w:tab w:val="right" w:pos="9360"/>
      </w:tabs>
    </w:pPr>
  </w:style>
  <w:style w:type="character" w:customStyle="1" w:styleId="PieddepageCar">
    <w:name w:val="Pied de page Car"/>
    <w:basedOn w:val="Policepardfaut"/>
    <w:link w:val="Pieddepage"/>
    <w:uiPriority w:val="99"/>
  </w:style>
  <w:style w:type="paragraph" w:styleId="Pieddepage">
    <w:name w:val="footer"/>
    <w:basedOn w:val="Normal"/>
    <w:link w:val="PieddepageCar"/>
    <w:uiPriority w:val="99"/>
    <w:unhideWhenUsed/>
    <w:pPr>
      <w:tabs>
        <w:tab w:val="center" w:pos="4680"/>
        <w:tab w:val="right" w:pos="9360"/>
      </w:tabs>
    </w:pPr>
  </w:style>
  <w:style w:type="character" w:styleId="Mentionnonrsolue">
    <w:name w:val="Unresolved Mention"/>
    <w:basedOn w:val="Policepardfaut"/>
    <w:uiPriority w:val="99"/>
    <w:semiHidden/>
    <w:unhideWhenUsed/>
    <w:rsid w:val="001D2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05124">
      <w:bodyDiv w:val="1"/>
      <w:marLeft w:val="0"/>
      <w:marRight w:val="0"/>
      <w:marTop w:val="0"/>
      <w:marBottom w:val="0"/>
      <w:divBdr>
        <w:top w:val="none" w:sz="0" w:space="0" w:color="auto"/>
        <w:left w:val="none" w:sz="0" w:space="0" w:color="auto"/>
        <w:bottom w:val="none" w:sz="0" w:space="0" w:color="auto"/>
        <w:right w:val="none" w:sz="0" w:space="0" w:color="auto"/>
      </w:divBdr>
    </w:div>
    <w:div w:id="579490312">
      <w:bodyDiv w:val="1"/>
      <w:marLeft w:val="0"/>
      <w:marRight w:val="0"/>
      <w:marTop w:val="0"/>
      <w:marBottom w:val="0"/>
      <w:divBdr>
        <w:top w:val="none" w:sz="0" w:space="0" w:color="auto"/>
        <w:left w:val="none" w:sz="0" w:space="0" w:color="auto"/>
        <w:bottom w:val="none" w:sz="0" w:space="0" w:color="auto"/>
        <w:right w:val="none" w:sz="0" w:space="0" w:color="auto"/>
      </w:divBdr>
    </w:div>
    <w:div w:id="638533233">
      <w:bodyDiv w:val="1"/>
      <w:marLeft w:val="0"/>
      <w:marRight w:val="0"/>
      <w:marTop w:val="0"/>
      <w:marBottom w:val="0"/>
      <w:divBdr>
        <w:top w:val="none" w:sz="0" w:space="0" w:color="auto"/>
        <w:left w:val="none" w:sz="0" w:space="0" w:color="auto"/>
        <w:bottom w:val="none" w:sz="0" w:space="0" w:color="auto"/>
        <w:right w:val="none" w:sz="0" w:space="0" w:color="auto"/>
      </w:divBdr>
      <w:divsChild>
        <w:div w:id="1089498102">
          <w:marLeft w:val="0"/>
          <w:marRight w:val="0"/>
          <w:marTop w:val="0"/>
          <w:marBottom w:val="0"/>
          <w:divBdr>
            <w:top w:val="none" w:sz="0" w:space="0" w:color="auto"/>
            <w:left w:val="none" w:sz="0" w:space="0" w:color="auto"/>
            <w:bottom w:val="none" w:sz="0" w:space="0" w:color="auto"/>
            <w:right w:val="none" w:sz="0" w:space="0" w:color="auto"/>
          </w:divBdr>
        </w:div>
        <w:div w:id="1785540402">
          <w:marLeft w:val="0"/>
          <w:marRight w:val="0"/>
          <w:marTop w:val="0"/>
          <w:marBottom w:val="0"/>
          <w:divBdr>
            <w:top w:val="none" w:sz="0" w:space="0" w:color="auto"/>
            <w:left w:val="none" w:sz="0" w:space="0" w:color="auto"/>
            <w:bottom w:val="none" w:sz="0" w:space="0" w:color="auto"/>
            <w:right w:val="none" w:sz="0" w:space="0" w:color="auto"/>
          </w:divBdr>
        </w:div>
        <w:div w:id="948052814">
          <w:marLeft w:val="0"/>
          <w:marRight w:val="0"/>
          <w:marTop w:val="0"/>
          <w:marBottom w:val="0"/>
          <w:divBdr>
            <w:top w:val="none" w:sz="0" w:space="0" w:color="auto"/>
            <w:left w:val="none" w:sz="0" w:space="0" w:color="auto"/>
            <w:bottom w:val="none" w:sz="0" w:space="0" w:color="auto"/>
            <w:right w:val="none" w:sz="0" w:space="0" w:color="auto"/>
          </w:divBdr>
        </w:div>
        <w:div w:id="1798062793">
          <w:marLeft w:val="0"/>
          <w:marRight w:val="0"/>
          <w:marTop w:val="0"/>
          <w:marBottom w:val="0"/>
          <w:divBdr>
            <w:top w:val="none" w:sz="0" w:space="0" w:color="auto"/>
            <w:left w:val="none" w:sz="0" w:space="0" w:color="auto"/>
            <w:bottom w:val="none" w:sz="0" w:space="0" w:color="auto"/>
            <w:right w:val="none" w:sz="0" w:space="0" w:color="auto"/>
          </w:divBdr>
        </w:div>
      </w:divsChild>
    </w:div>
    <w:div w:id="1245531556">
      <w:bodyDiv w:val="1"/>
      <w:marLeft w:val="0"/>
      <w:marRight w:val="0"/>
      <w:marTop w:val="0"/>
      <w:marBottom w:val="0"/>
      <w:divBdr>
        <w:top w:val="none" w:sz="0" w:space="0" w:color="auto"/>
        <w:left w:val="none" w:sz="0" w:space="0" w:color="auto"/>
        <w:bottom w:val="none" w:sz="0" w:space="0" w:color="auto"/>
        <w:right w:val="none" w:sz="0" w:space="0" w:color="auto"/>
      </w:divBdr>
    </w:div>
    <w:div w:id="1657805151">
      <w:bodyDiv w:val="1"/>
      <w:marLeft w:val="0"/>
      <w:marRight w:val="0"/>
      <w:marTop w:val="0"/>
      <w:marBottom w:val="0"/>
      <w:divBdr>
        <w:top w:val="none" w:sz="0" w:space="0" w:color="auto"/>
        <w:left w:val="none" w:sz="0" w:space="0" w:color="auto"/>
        <w:bottom w:val="none" w:sz="0" w:space="0" w:color="auto"/>
        <w:right w:val="none" w:sz="0" w:space="0" w:color="auto"/>
      </w:divBdr>
    </w:div>
    <w:div w:id="1659265669">
      <w:bodyDiv w:val="1"/>
      <w:marLeft w:val="0"/>
      <w:marRight w:val="0"/>
      <w:marTop w:val="0"/>
      <w:marBottom w:val="0"/>
      <w:divBdr>
        <w:top w:val="none" w:sz="0" w:space="0" w:color="auto"/>
        <w:left w:val="none" w:sz="0" w:space="0" w:color="auto"/>
        <w:bottom w:val="none" w:sz="0" w:space="0" w:color="auto"/>
        <w:right w:val="none" w:sz="0" w:space="0" w:color="auto"/>
      </w:divBdr>
    </w:div>
    <w:div w:id="1689868627">
      <w:bodyDiv w:val="1"/>
      <w:marLeft w:val="0"/>
      <w:marRight w:val="0"/>
      <w:marTop w:val="0"/>
      <w:marBottom w:val="0"/>
      <w:divBdr>
        <w:top w:val="none" w:sz="0" w:space="0" w:color="auto"/>
        <w:left w:val="none" w:sz="0" w:space="0" w:color="auto"/>
        <w:bottom w:val="none" w:sz="0" w:space="0" w:color="auto"/>
        <w:right w:val="none" w:sz="0" w:space="0" w:color="auto"/>
      </w:divBdr>
    </w:div>
    <w:div w:id="1709993520">
      <w:bodyDiv w:val="1"/>
      <w:marLeft w:val="0"/>
      <w:marRight w:val="0"/>
      <w:marTop w:val="0"/>
      <w:marBottom w:val="0"/>
      <w:divBdr>
        <w:top w:val="none" w:sz="0" w:space="0" w:color="auto"/>
        <w:left w:val="none" w:sz="0" w:space="0" w:color="auto"/>
        <w:bottom w:val="none" w:sz="0" w:space="0" w:color="auto"/>
        <w:right w:val="none" w:sz="0" w:space="0" w:color="auto"/>
      </w:divBdr>
    </w:div>
    <w:div w:id="1954165666">
      <w:bodyDiv w:val="1"/>
      <w:marLeft w:val="0"/>
      <w:marRight w:val="0"/>
      <w:marTop w:val="0"/>
      <w:marBottom w:val="0"/>
      <w:divBdr>
        <w:top w:val="none" w:sz="0" w:space="0" w:color="auto"/>
        <w:left w:val="none" w:sz="0" w:space="0" w:color="auto"/>
        <w:bottom w:val="none" w:sz="0" w:space="0" w:color="auto"/>
        <w:right w:val="none" w:sz="0" w:space="0" w:color="auto"/>
      </w:divBdr>
    </w:div>
    <w:div w:id="214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actorial.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t.com/content/7480a80a-f23e-4203-a92a-35837ab0488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tares.com/whitepapers/etude-de-defaillances-et-sauvegardes-des-entreprises-en-france-t4-et-bilan-2024/" TargetMode="External"/><Relationship Id="rId5" Type="http://schemas.openxmlformats.org/officeDocument/2006/relationships/numbering" Target="numbering.xml"/><Relationship Id="rId15" Type="http://schemas.openxmlformats.org/officeDocument/2006/relationships/hyperlink" Target="mailto:factorialfr@teamlewi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l.uk.m.mimecastprotect.com/s/sEwgCoQOrsP7oQwh6aZKN?domain=factorial.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e5f8c0-cee7-4117-a260-6fb1ed4d85b9" xsi:nil="true"/>
    <lcf76f155ced4ddcb4097134ff3c332f xmlns="74d19343-2eae-4e93-adfa-d0806a3aa75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A06EE01A1A174C9A4904E3746CF928" ma:contentTypeVersion="9" ma:contentTypeDescription="Create a new document." ma:contentTypeScope="" ma:versionID="0d8939baa0219d9cc22ed19b57986ec3">
  <xsd:schema xmlns:xsd="http://www.w3.org/2001/XMLSchema" xmlns:xs="http://www.w3.org/2001/XMLSchema" xmlns:p="http://schemas.microsoft.com/office/2006/metadata/properties" xmlns:ns2="12e5f8c0-cee7-4117-a260-6fb1ed4d85b9" xmlns:ns3="74D19343-2EAE-4E93-ADFA-D0806A3AA75B" xmlns:ns4="74d19343-2eae-4e93-adfa-d0806a3aa75b" targetNamespace="http://schemas.microsoft.com/office/2006/metadata/properties" ma:root="true" ma:fieldsID="123a4c95553cf8021f38a3c589e02b0a" ns2:_="" ns3:_="" ns4:_="">
    <xsd:import namespace="12e5f8c0-cee7-4117-a260-6fb1ed4d85b9"/>
    <xsd:import namespace="74D19343-2EAE-4E93-ADFA-D0806A3AA75B"/>
    <xsd:import namespace="74d19343-2eae-4e93-adfa-d0806a3aa7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MediaServiceSearchProperties" minOccurs="0"/>
                <xsd:element ref="ns4:MediaServiceObjectDetectorVersions" minOccurs="0"/>
                <xsd:element ref="ns4:lcf76f155ced4ddcb4097134ff3c332f" minOccurs="0"/>
                <xsd:element ref="ns2: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5f8c0-cee7-4117-a260-6fb1ed4d85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6" nillable="true" ma:displayName="Taxonomy Catch All Column" ma:hidden="true" ma:list="{25E8D8B3-63B1-4B5B-916D-80A563256F09}" ma:internalName="TaxCatchAll" ma:showField="CatchAllData" ma:web="{dc00c302-2478-43df-bcec-a4b38bdd5f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D19343-2EAE-4E93-ADFA-D0806A3AA7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d19343-2eae-4e93-adfa-d0806a3aa75b" elementFormDefault="qualified">
    <xsd:import namespace="http://schemas.microsoft.com/office/2006/documentManagement/types"/>
    <xsd:import namespace="http://schemas.microsoft.com/office/infopath/2007/PartnerControls"/>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031204-b4c4-4586-a21d-e39fdc9fec6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A9DDDE-7E13-084E-B2C6-E9A1D551AF36}">
  <ds:schemaRefs>
    <ds:schemaRef ds:uri="http://schemas.openxmlformats.org/officeDocument/2006/bibliography"/>
  </ds:schemaRefs>
</ds:datastoreItem>
</file>

<file path=customXml/itemProps2.xml><?xml version="1.0" encoding="utf-8"?>
<ds:datastoreItem xmlns:ds="http://schemas.openxmlformats.org/officeDocument/2006/customXml" ds:itemID="{FF9374EE-0F55-4138-9769-0D91EFD3F401}">
  <ds:schemaRefs>
    <ds:schemaRef ds:uri="http://schemas.microsoft.com/sharepoint/v3/contenttype/forms"/>
  </ds:schemaRefs>
</ds:datastoreItem>
</file>

<file path=customXml/itemProps3.xml><?xml version="1.0" encoding="utf-8"?>
<ds:datastoreItem xmlns:ds="http://schemas.openxmlformats.org/officeDocument/2006/customXml" ds:itemID="{7A04DF5E-5D0F-418C-B5EC-965A4F4E6EBC}">
  <ds:schemaRefs>
    <ds:schemaRef ds:uri="http://schemas.microsoft.com/office/2006/metadata/properties"/>
    <ds:schemaRef ds:uri="http://schemas.microsoft.com/office/infopath/2007/PartnerControls"/>
    <ds:schemaRef ds:uri="12e5f8c0-cee7-4117-a260-6fb1ed4d85b9"/>
    <ds:schemaRef ds:uri="74d19343-2eae-4e93-adfa-d0806a3aa75b"/>
  </ds:schemaRefs>
</ds:datastoreItem>
</file>

<file path=customXml/itemProps4.xml><?xml version="1.0" encoding="utf-8"?>
<ds:datastoreItem xmlns:ds="http://schemas.openxmlformats.org/officeDocument/2006/customXml" ds:itemID="{0C1EC343-A61E-47F8-9B27-49D4E5197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5f8c0-cee7-4117-a260-6fb1ed4d85b9"/>
    <ds:schemaRef ds:uri="74D19343-2EAE-4E93-ADFA-D0806A3AA75B"/>
    <ds:schemaRef ds:uri="74d19343-2eae-4e93-adfa-d0806a3aa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1034</Words>
  <Characters>5693</Characters>
  <Application>Microsoft Office Word</Application>
  <DocSecurity>0</DocSecurity>
  <Lines>47</Lines>
  <Paragraphs>13</Paragraphs>
  <ScaleCrop>false</ScaleCrop>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Chanu</dc:creator>
  <cp:keywords/>
  <dc:description/>
  <cp:lastModifiedBy>Elya Brousse</cp:lastModifiedBy>
  <cp:revision>2</cp:revision>
  <dcterms:created xsi:type="dcterms:W3CDTF">2025-02-10T14:25:00Z</dcterms:created>
  <dcterms:modified xsi:type="dcterms:W3CDTF">2025-02-10T14:25:00Z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0x01010039A06EE01A1A174C9A4904E3746CF928</vt:lpwstr>
  </property>
  <property fmtid="{D5CDD505-2E9C-101B-9397-08002B2CF9AE}" pid="3" name="MediaServiceImageTags">
    <vt:lpwstr/>
  </property>
</Properties>
</file>